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E54A9" w:rsidRPr="00BE54A9" w:rsidRDefault="00BE54A9" w:rsidP="00BE54A9">
      <w:pPr>
        <w:spacing w:after="0" w:line="240" w:lineRule="auto"/>
        <w:ind w:firstLine="567"/>
        <w:jc w:val="center"/>
        <w:rPr>
          <w:rFonts w:ascii="Times New Roman" w:eastAsia="Calibri" w:hAnsi="Times New Roman" w:cs="Times New Roman"/>
          <w:sz w:val="28"/>
          <w:szCs w:val="28"/>
          <w:lang w:eastAsia="ru-RU"/>
        </w:rPr>
      </w:pPr>
      <w:r w:rsidRPr="00BE54A9">
        <w:rPr>
          <w:rFonts w:ascii="Times New Roman" w:eastAsia="Calibri" w:hAnsi="Times New Roman" w:cs="Times New Roman"/>
          <w:sz w:val="28"/>
          <w:szCs w:val="28"/>
          <w:lang w:eastAsia="ru-RU"/>
        </w:rPr>
        <w:t xml:space="preserve">Федеральное государственное образовательное бюджетное </w:t>
      </w:r>
    </w:p>
    <w:p w:rsidR="00BE54A9" w:rsidRPr="00BE54A9" w:rsidRDefault="00BE54A9" w:rsidP="00BE54A9">
      <w:pPr>
        <w:spacing w:after="0" w:line="240" w:lineRule="auto"/>
        <w:ind w:firstLine="567"/>
        <w:jc w:val="center"/>
        <w:rPr>
          <w:rFonts w:ascii="Times New Roman" w:eastAsia="Calibri" w:hAnsi="Times New Roman" w:cs="Times New Roman"/>
          <w:sz w:val="28"/>
          <w:szCs w:val="28"/>
          <w:lang w:eastAsia="ru-RU"/>
        </w:rPr>
      </w:pPr>
      <w:r w:rsidRPr="00BE54A9">
        <w:rPr>
          <w:rFonts w:ascii="Times New Roman" w:eastAsia="Calibri" w:hAnsi="Times New Roman" w:cs="Times New Roman"/>
          <w:sz w:val="28"/>
          <w:szCs w:val="28"/>
          <w:lang w:eastAsia="ru-RU"/>
        </w:rPr>
        <w:t>учреждение высшего образования</w:t>
      </w:r>
    </w:p>
    <w:p w:rsidR="00BE54A9" w:rsidRPr="00BE54A9" w:rsidRDefault="00BE54A9" w:rsidP="00BE54A9">
      <w:pPr>
        <w:spacing w:after="0" w:line="240" w:lineRule="auto"/>
        <w:ind w:firstLine="567"/>
        <w:jc w:val="center"/>
        <w:rPr>
          <w:rFonts w:ascii="Times New Roman" w:eastAsia="Calibri" w:hAnsi="Times New Roman" w:cs="Times New Roman"/>
          <w:b/>
          <w:bCs/>
          <w:caps/>
          <w:sz w:val="28"/>
          <w:szCs w:val="28"/>
          <w:lang w:eastAsia="ru-RU"/>
        </w:rPr>
      </w:pPr>
      <w:r w:rsidRPr="00BE54A9">
        <w:rPr>
          <w:rFonts w:ascii="Times New Roman" w:eastAsia="Calibri" w:hAnsi="Times New Roman" w:cs="Times New Roman"/>
          <w:b/>
          <w:bCs/>
          <w:caps/>
          <w:sz w:val="28"/>
          <w:szCs w:val="28"/>
          <w:lang w:eastAsia="ru-RU"/>
        </w:rPr>
        <w:t>«Финансовый университет при Правительстве</w:t>
      </w:r>
    </w:p>
    <w:p w:rsidR="00BE54A9" w:rsidRPr="00BE54A9" w:rsidRDefault="00BE54A9" w:rsidP="00BE54A9">
      <w:pPr>
        <w:spacing w:after="0" w:line="240" w:lineRule="auto"/>
        <w:ind w:firstLine="567"/>
        <w:jc w:val="center"/>
        <w:rPr>
          <w:rFonts w:ascii="Times New Roman" w:eastAsia="Calibri" w:hAnsi="Times New Roman" w:cs="Times New Roman"/>
          <w:b/>
          <w:bCs/>
          <w:caps/>
          <w:sz w:val="28"/>
          <w:szCs w:val="28"/>
          <w:lang w:eastAsia="ru-RU"/>
        </w:rPr>
      </w:pPr>
      <w:r w:rsidRPr="00BE54A9">
        <w:rPr>
          <w:rFonts w:ascii="Times New Roman" w:eastAsia="Calibri" w:hAnsi="Times New Roman" w:cs="Times New Roman"/>
          <w:b/>
          <w:bCs/>
          <w:caps/>
          <w:sz w:val="28"/>
          <w:szCs w:val="28"/>
          <w:lang w:eastAsia="ru-RU"/>
        </w:rPr>
        <w:t>Российской Федерации»</w:t>
      </w:r>
    </w:p>
    <w:p w:rsidR="00BE54A9" w:rsidRPr="00BE54A9" w:rsidRDefault="00BE54A9" w:rsidP="00BE54A9">
      <w:pPr>
        <w:spacing w:after="0" w:line="240" w:lineRule="auto"/>
        <w:ind w:firstLine="567"/>
        <w:jc w:val="center"/>
        <w:rPr>
          <w:rFonts w:ascii="Times New Roman" w:eastAsia="Calibri" w:hAnsi="Times New Roman" w:cs="Times New Roman"/>
          <w:b/>
          <w:bCs/>
          <w:caps/>
          <w:sz w:val="28"/>
          <w:szCs w:val="28"/>
          <w:lang w:eastAsia="ru-RU"/>
        </w:rPr>
      </w:pPr>
      <w:r w:rsidRPr="00BE54A9">
        <w:rPr>
          <w:rFonts w:ascii="Times New Roman" w:eastAsia="Calibri" w:hAnsi="Times New Roman" w:cs="Times New Roman"/>
          <w:b/>
          <w:bCs/>
          <w:sz w:val="28"/>
          <w:szCs w:val="28"/>
          <w:lang w:eastAsia="ru-RU"/>
        </w:rPr>
        <w:t>(Финансовый университет)</w:t>
      </w:r>
    </w:p>
    <w:p w:rsidR="00BE54A9" w:rsidRPr="00BE54A9" w:rsidRDefault="00BE54A9" w:rsidP="00BE54A9">
      <w:pPr>
        <w:spacing w:after="0" w:line="240" w:lineRule="auto"/>
        <w:ind w:firstLine="567"/>
        <w:jc w:val="center"/>
        <w:rPr>
          <w:rFonts w:ascii="Times New Roman" w:eastAsia="Calibri" w:hAnsi="Times New Roman" w:cs="Times New Roman"/>
          <w:b/>
          <w:bCs/>
          <w:sz w:val="28"/>
          <w:szCs w:val="28"/>
          <w:lang w:eastAsia="ru-RU"/>
        </w:rPr>
      </w:pPr>
    </w:p>
    <w:p w:rsidR="00BE54A9" w:rsidRPr="00BE54A9" w:rsidRDefault="00BE54A9" w:rsidP="00BE54A9">
      <w:pPr>
        <w:spacing w:after="0" w:line="240" w:lineRule="auto"/>
        <w:ind w:firstLine="567"/>
        <w:jc w:val="center"/>
        <w:rPr>
          <w:rFonts w:ascii="Times New Roman" w:eastAsia="Calibri" w:hAnsi="Times New Roman" w:cs="Times New Roman"/>
          <w:b/>
          <w:bCs/>
          <w:sz w:val="28"/>
          <w:szCs w:val="28"/>
          <w:lang w:eastAsia="ru-RU"/>
        </w:rPr>
      </w:pPr>
      <w:r w:rsidRPr="00BE54A9">
        <w:rPr>
          <w:rFonts w:ascii="Times New Roman" w:eastAsia="Calibri" w:hAnsi="Times New Roman" w:cs="Times New Roman"/>
          <w:b/>
          <w:bCs/>
          <w:sz w:val="28"/>
          <w:szCs w:val="28"/>
          <w:lang w:eastAsia="ru-RU"/>
        </w:rPr>
        <w:t>Департамент корпоративных финансов и корпоративного управления</w:t>
      </w:r>
    </w:p>
    <w:p w:rsidR="00BE54A9" w:rsidRDefault="00BE54A9" w:rsidP="00BE54A9">
      <w:pPr>
        <w:pStyle w:val="11"/>
        <w:spacing w:before="0" w:after="0"/>
        <w:jc w:val="center"/>
        <w:rPr>
          <w:sz w:val="28"/>
          <w:szCs w:val="28"/>
        </w:rPr>
      </w:pPr>
    </w:p>
    <w:tbl>
      <w:tblPr>
        <w:tblW w:w="0" w:type="auto"/>
        <w:jc w:val="center"/>
        <w:tblLook w:val="00A0" w:firstRow="1" w:lastRow="0" w:firstColumn="1" w:lastColumn="0" w:noHBand="0" w:noVBand="0"/>
      </w:tblPr>
      <w:tblGrid>
        <w:gridCol w:w="5449"/>
        <w:gridCol w:w="4575"/>
      </w:tblGrid>
      <w:tr w:rsidR="009F4D08" w:rsidRPr="00107C3B" w:rsidTr="009F4D08">
        <w:trPr>
          <w:trHeight w:val="2564"/>
          <w:jc w:val="center"/>
        </w:trPr>
        <w:tc>
          <w:tcPr>
            <w:tcW w:w="5671" w:type="dxa"/>
          </w:tcPr>
          <w:p w:rsidR="009F4D08" w:rsidRPr="009F4D08" w:rsidRDefault="009F4D08" w:rsidP="009F4D08">
            <w:pPr>
              <w:rPr>
                <w:rFonts w:ascii="Times New Roman" w:hAnsi="Times New Roman" w:cs="Times New Roman"/>
                <w:sz w:val="28"/>
                <w:szCs w:val="28"/>
              </w:rPr>
            </w:pPr>
          </w:p>
          <w:p w:rsidR="009F4D08" w:rsidRPr="00107C3B" w:rsidRDefault="009F4D08" w:rsidP="009F4D08">
            <w:pPr>
              <w:rPr>
                <w:rFonts w:ascii="Times New Roman" w:hAnsi="Times New Roman" w:cs="Times New Roman"/>
                <w:sz w:val="28"/>
                <w:szCs w:val="28"/>
              </w:rPr>
            </w:pPr>
          </w:p>
          <w:p w:rsidR="009F4D08" w:rsidRPr="00107C3B" w:rsidRDefault="009F4D08" w:rsidP="009F4D08">
            <w:pPr>
              <w:rPr>
                <w:rFonts w:ascii="Times New Roman" w:hAnsi="Times New Roman" w:cs="Times New Roman"/>
                <w:sz w:val="28"/>
                <w:szCs w:val="28"/>
              </w:rPr>
            </w:pPr>
          </w:p>
          <w:p w:rsidR="009F4D08" w:rsidRPr="00107C3B" w:rsidRDefault="009F4D08" w:rsidP="009F4D08">
            <w:pPr>
              <w:jc w:val="center"/>
              <w:rPr>
                <w:rFonts w:ascii="Times New Roman" w:hAnsi="Times New Roman" w:cs="Times New Roman"/>
                <w:sz w:val="28"/>
                <w:szCs w:val="28"/>
              </w:rPr>
            </w:pPr>
          </w:p>
        </w:tc>
        <w:tc>
          <w:tcPr>
            <w:tcW w:w="4643" w:type="dxa"/>
          </w:tcPr>
          <w:p w:rsidR="00F14D3E" w:rsidRPr="002C2F2C" w:rsidRDefault="00F14D3E" w:rsidP="00F14D3E">
            <w:pPr>
              <w:widowControl w:val="0"/>
              <w:autoSpaceDE w:val="0"/>
              <w:autoSpaceDN w:val="0"/>
              <w:adjustRightInd w:val="0"/>
              <w:spacing w:after="0" w:line="240" w:lineRule="auto"/>
              <w:rPr>
                <w:rFonts w:ascii="Times New Roman" w:hAnsi="Times New Roman"/>
                <w:sz w:val="28"/>
                <w:szCs w:val="28"/>
              </w:rPr>
            </w:pPr>
            <w:r w:rsidRPr="002C2F2C">
              <w:rPr>
                <w:rFonts w:ascii="Times New Roman" w:hAnsi="Times New Roman"/>
                <w:sz w:val="28"/>
                <w:szCs w:val="28"/>
              </w:rPr>
              <w:t xml:space="preserve">УТВЕРЖДАЮ </w:t>
            </w:r>
          </w:p>
          <w:p w:rsidR="00F14D3E" w:rsidRPr="002C2F2C" w:rsidRDefault="00F14D3E" w:rsidP="00F14D3E">
            <w:pPr>
              <w:widowControl w:val="0"/>
              <w:autoSpaceDE w:val="0"/>
              <w:autoSpaceDN w:val="0"/>
              <w:adjustRightInd w:val="0"/>
              <w:spacing w:after="0" w:line="240" w:lineRule="auto"/>
              <w:rPr>
                <w:rFonts w:ascii="Times New Roman" w:hAnsi="Times New Roman"/>
                <w:color w:val="000000"/>
                <w:sz w:val="28"/>
                <w:szCs w:val="28"/>
              </w:rPr>
            </w:pPr>
            <w:r w:rsidRPr="002C2F2C">
              <w:rPr>
                <w:rFonts w:ascii="Times New Roman" w:hAnsi="Times New Roman"/>
                <w:color w:val="000000"/>
                <w:sz w:val="28"/>
                <w:szCs w:val="28"/>
              </w:rPr>
              <w:t xml:space="preserve">Проректор по учебной </w:t>
            </w:r>
          </w:p>
          <w:p w:rsidR="00F14D3E" w:rsidRPr="002C2F2C" w:rsidRDefault="00F14D3E" w:rsidP="00F14D3E">
            <w:pPr>
              <w:widowControl w:val="0"/>
              <w:autoSpaceDE w:val="0"/>
              <w:autoSpaceDN w:val="0"/>
              <w:adjustRightInd w:val="0"/>
              <w:spacing w:after="0" w:line="240" w:lineRule="auto"/>
              <w:rPr>
                <w:rFonts w:ascii="Times New Roman" w:hAnsi="Times New Roman"/>
                <w:color w:val="000000"/>
                <w:sz w:val="28"/>
                <w:szCs w:val="28"/>
              </w:rPr>
            </w:pPr>
            <w:r w:rsidRPr="002C2F2C">
              <w:rPr>
                <w:rFonts w:ascii="Times New Roman" w:hAnsi="Times New Roman"/>
                <w:color w:val="000000"/>
                <w:sz w:val="28"/>
                <w:szCs w:val="28"/>
              </w:rPr>
              <w:t>и методической работе</w:t>
            </w:r>
          </w:p>
          <w:p w:rsidR="00F14D3E" w:rsidRPr="002C2F2C" w:rsidRDefault="00F14D3E" w:rsidP="00F14D3E">
            <w:pPr>
              <w:widowControl w:val="0"/>
              <w:tabs>
                <w:tab w:val="left" w:leader="underscore" w:pos="6862"/>
              </w:tabs>
              <w:autoSpaceDE w:val="0"/>
              <w:autoSpaceDN w:val="0"/>
              <w:adjustRightInd w:val="0"/>
              <w:spacing w:after="0" w:line="240" w:lineRule="auto"/>
              <w:rPr>
                <w:rFonts w:ascii="Times New Roman" w:hAnsi="Times New Roman"/>
                <w:color w:val="000000"/>
                <w:sz w:val="28"/>
                <w:szCs w:val="28"/>
              </w:rPr>
            </w:pPr>
          </w:p>
          <w:p w:rsidR="00F14D3E" w:rsidRPr="002C2F2C" w:rsidRDefault="00F14D3E" w:rsidP="00F14D3E">
            <w:pPr>
              <w:widowControl w:val="0"/>
              <w:tabs>
                <w:tab w:val="left" w:leader="underscore" w:pos="6862"/>
              </w:tabs>
              <w:autoSpaceDE w:val="0"/>
              <w:autoSpaceDN w:val="0"/>
              <w:adjustRightInd w:val="0"/>
              <w:spacing w:after="0" w:line="240" w:lineRule="auto"/>
              <w:rPr>
                <w:rFonts w:ascii="Times New Roman" w:hAnsi="Times New Roman"/>
                <w:color w:val="000000"/>
                <w:sz w:val="28"/>
                <w:szCs w:val="28"/>
              </w:rPr>
            </w:pPr>
            <w:r>
              <w:rPr>
                <w:rFonts w:ascii="Times New Roman" w:hAnsi="Times New Roman"/>
                <w:color w:val="000000"/>
                <w:sz w:val="28"/>
                <w:szCs w:val="28"/>
              </w:rPr>
              <w:t>________________</w:t>
            </w:r>
            <w:r w:rsidRPr="002C2F2C">
              <w:rPr>
                <w:rFonts w:ascii="Times New Roman" w:hAnsi="Times New Roman"/>
                <w:color w:val="000000"/>
                <w:sz w:val="28"/>
                <w:szCs w:val="28"/>
              </w:rPr>
              <w:t>Е.А. Каменева</w:t>
            </w:r>
          </w:p>
          <w:p w:rsidR="009F4D08" w:rsidRPr="00107C3B" w:rsidRDefault="00891B7B" w:rsidP="00891B7B">
            <w:pPr>
              <w:jc w:val="center"/>
              <w:rPr>
                <w:rFonts w:ascii="Times New Roman" w:hAnsi="Times New Roman" w:cs="Times New Roman"/>
                <w:sz w:val="28"/>
                <w:szCs w:val="28"/>
              </w:rPr>
            </w:pPr>
            <w:r>
              <w:rPr>
                <w:rFonts w:ascii="Times New Roman" w:hAnsi="Times New Roman"/>
                <w:sz w:val="28"/>
                <w:szCs w:val="28"/>
              </w:rPr>
              <w:t>21.11.</w:t>
            </w:r>
            <w:r w:rsidR="00F14D3E" w:rsidRPr="002C2F2C">
              <w:rPr>
                <w:rFonts w:ascii="Times New Roman" w:hAnsi="Times New Roman"/>
                <w:sz w:val="28"/>
                <w:szCs w:val="28"/>
              </w:rPr>
              <w:t>2022</w:t>
            </w:r>
            <w:r>
              <w:rPr>
                <w:rFonts w:ascii="Times New Roman" w:hAnsi="Times New Roman"/>
                <w:sz w:val="28"/>
                <w:szCs w:val="28"/>
              </w:rPr>
              <w:t xml:space="preserve"> </w:t>
            </w:r>
            <w:bookmarkStart w:id="0" w:name="_GoBack"/>
            <w:bookmarkEnd w:id="0"/>
            <w:r w:rsidR="00F14D3E" w:rsidRPr="002C2F2C">
              <w:rPr>
                <w:rFonts w:ascii="Times New Roman" w:hAnsi="Times New Roman"/>
                <w:sz w:val="28"/>
                <w:szCs w:val="28"/>
              </w:rPr>
              <w:t>г.</w:t>
            </w:r>
          </w:p>
        </w:tc>
      </w:tr>
    </w:tbl>
    <w:p w:rsidR="00BE54A9" w:rsidRPr="00107C3B" w:rsidRDefault="009F4D08" w:rsidP="00BE54A9">
      <w:pPr>
        <w:pStyle w:val="11"/>
        <w:spacing w:before="0" w:after="0" w:line="360" w:lineRule="auto"/>
        <w:jc w:val="center"/>
        <w:rPr>
          <w:rStyle w:val="5"/>
          <w:bCs w:val="0"/>
          <w:sz w:val="36"/>
          <w:szCs w:val="36"/>
        </w:rPr>
      </w:pPr>
      <w:r w:rsidRPr="00107C3B">
        <w:rPr>
          <w:rStyle w:val="5"/>
          <w:bCs w:val="0"/>
          <w:sz w:val="36"/>
          <w:szCs w:val="36"/>
        </w:rPr>
        <w:t>Тазихина Т.В.</w:t>
      </w:r>
    </w:p>
    <w:p w:rsidR="00BE54A9" w:rsidRPr="00107C3B" w:rsidRDefault="00BE54A9" w:rsidP="00BE54A9">
      <w:pPr>
        <w:pStyle w:val="11"/>
        <w:spacing w:before="0" w:after="0" w:line="360" w:lineRule="auto"/>
        <w:jc w:val="center"/>
        <w:rPr>
          <w:rFonts w:eastAsia="Times New Roman"/>
          <w:b/>
          <w:sz w:val="36"/>
          <w:szCs w:val="36"/>
        </w:rPr>
      </w:pPr>
    </w:p>
    <w:p w:rsidR="00BE54A9" w:rsidRPr="00107C3B" w:rsidRDefault="009F4D08" w:rsidP="00BE54A9">
      <w:pPr>
        <w:pStyle w:val="11"/>
        <w:spacing w:before="0" w:after="0" w:line="360" w:lineRule="auto"/>
        <w:jc w:val="center"/>
        <w:rPr>
          <w:rFonts w:eastAsia="Times New Roman"/>
          <w:b/>
          <w:sz w:val="36"/>
          <w:szCs w:val="36"/>
        </w:rPr>
      </w:pPr>
      <w:r w:rsidRPr="00107C3B">
        <w:rPr>
          <w:rFonts w:eastAsia="Times New Roman"/>
          <w:b/>
          <w:sz w:val="36"/>
          <w:szCs w:val="36"/>
        </w:rPr>
        <w:t>ОЦЕНКА ДЛЯ ЦЕЛЕЙ ЗАЛОГА</w:t>
      </w:r>
    </w:p>
    <w:p w:rsidR="009F4D08" w:rsidRPr="00107C3B" w:rsidRDefault="009F4D08" w:rsidP="00BE54A9">
      <w:pPr>
        <w:pStyle w:val="11"/>
        <w:spacing w:before="0" w:after="0" w:line="360" w:lineRule="auto"/>
        <w:jc w:val="center"/>
        <w:rPr>
          <w:rFonts w:eastAsia="Times New Roman"/>
          <w:b/>
          <w:sz w:val="36"/>
          <w:szCs w:val="36"/>
        </w:rPr>
      </w:pPr>
    </w:p>
    <w:p w:rsidR="00BE54A9" w:rsidRPr="00107C3B" w:rsidRDefault="00BE54A9" w:rsidP="00BE54A9">
      <w:pPr>
        <w:pStyle w:val="11"/>
        <w:tabs>
          <w:tab w:val="left" w:pos="709"/>
          <w:tab w:val="left" w:pos="993"/>
        </w:tabs>
        <w:spacing w:before="0" w:after="0" w:line="360" w:lineRule="auto"/>
        <w:ind w:firstLine="567"/>
        <w:jc w:val="center"/>
        <w:rPr>
          <w:b/>
          <w:sz w:val="28"/>
          <w:szCs w:val="28"/>
        </w:rPr>
      </w:pPr>
      <w:r w:rsidRPr="00107C3B">
        <w:rPr>
          <w:b/>
          <w:sz w:val="28"/>
          <w:szCs w:val="28"/>
        </w:rPr>
        <w:t>Рабочая программа дисциплины</w:t>
      </w:r>
    </w:p>
    <w:p w:rsidR="00BE54A9" w:rsidRPr="00107C3B" w:rsidRDefault="00BE54A9" w:rsidP="004B527A">
      <w:pPr>
        <w:pStyle w:val="11"/>
        <w:tabs>
          <w:tab w:val="left" w:pos="709"/>
          <w:tab w:val="left" w:pos="993"/>
        </w:tabs>
        <w:spacing w:before="0" w:after="0"/>
        <w:jc w:val="center"/>
        <w:rPr>
          <w:sz w:val="28"/>
          <w:szCs w:val="28"/>
        </w:rPr>
      </w:pPr>
      <w:r w:rsidRPr="00107C3B">
        <w:rPr>
          <w:sz w:val="28"/>
          <w:szCs w:val="28"/>
        </w:rPr>
        <w:t xml:space="preserve">для студентов, обучающихся по направлению подготовки 38.03.01 «Экономика», </w:t>
      </w:r>
      <w:r w:rsidR="00320F4C" w:rsidRPr="00320F4C">
        <w:rPr>
          <w:sz w:val="28"/>
          <w:szCs w:val="28"/>
        </w:rPr>
        <w:t>образовательная программа «</w:t>
      </w:r>
      <w:r w:rsidR="00FE0CFD">
        <w:rPr>
          <w:sz w:val="28"/>
          <w:szCs w:val="28"/>
        </w:rPr>
        <w:t>Корпоративные финансы</w:t>
      </w:r>
      <w:r w:rsidR="00320F4C" w:rsidRPr="00320F4C">
        <w:rPr>
          <w:sz w:val="28"/>
          <w:szCs w:val="28"/>
        </w:rPr>
        <w:t xml:space="preserve">» </w:t>
      </w:r>
      <w:r w:rsidRPr="00107C3B">
        <w:rPr>
          <w:sz w:val="28"/>
          <w:szCs w:val="28"/>
        </w:rPr>
        <w:t>профиль «</w:t>
      </w:r>
      <w:r w:rsidR="00FE0CFD">
        <w:rPr>
          <w:sz w:val="28"/>
          <w:szCs w:val="28"/>
        </w:rPr>
        <w:t>Корпоративные финансы и оценка собственности</w:t>
      </w:r>
      <w:r w:rsidRPr="00107C3B">
        <w:rPr>
          <w:sz w:val="28"/>
          <w:szCs w:val="28"/>
        </w:rPr>
        <w:t>»</w:t>
      </w:r>
      <w:r w:rsidR="00F14D3E">
        <w:rPr>
          <w:sz w:val="28"/>
          <w:szCs w:val="28"/>
        </w:rPr>
        <w:t>; образовательная программа «Экономика и бизнес», профиль «Оценка бизнеса в цифровой экономике»</w:t>
      </w:r>
      <w:r w:rsidRPr="00107C3B">
        <w:rPr>
          <w:sz w:val="28"/>
          <w:szCs w:val="28"/>
        </w:rPr>
        <w:t xml:space="preserve">  </w:t>
      </w:r>
    </w:p>
    <w:p w:rsidR="004B527A" w:rsidRDefault="004B527A" w:rsidP="004B527A">
      <w:pPr>
        <w:spacing w:after="0" w:line="240" w:lineRule="auto"/>
        <w:jc w:val="center"/>
        <w:rPr>
          <w:rFonts w:ascii="Times New Roman" w:eastAsia="Times New Roman" w:hAnsi="Times New Roman" w:cs="Times New Roman"/>
          <w:i/>
          <w:sz w:val="28"/>
          <w:szCs w:val="28"/>
          <w:lang w:eastAsia="ru-RU"/>
        </w:rPr>
      </w:pPr>
    </w:p>
    <w:p w:rsidR="004B527A" w:rsidRDefault="004B527A" w:rsidP="004B527A">
      <w:pPr>
        <w:spacing w:after="0" w:line="240" w:lineRule="auto"/>
        <w:jc w:val="center"/>
        <w:rPr>
          <w:rFonts w:ascii="Times New Roman" w:eastAsia="Times New Roman" w:hAnsi="Times New Roman" w:cs="Times New Roman"/>
          <w:i/>
          <w:sz w:val="28"/>
          <w:szCs w:val="28"/>
          <w:lang w:eastAsia="ru-RU"/>
        </w:rPr>
      </w:pPr>
    </w:p>
    <w:p w:rsidR="004B527A" w:rsidRDefault="004B527A" w:rsidP="004B527A">
      <w:pPr>
        <w:spacing w:after="0" w:line="240" w:lineRule="auto"/>
        <w:jc w:val="center"/>
        <w:rPr>
          <w:rFonts w:ascii="Times New Roman" w:eastAsia="Times New Roman" w:hAnsi="Times New Roman" w:cs="Times New Roman"/>
          <w:i/>
          <w:sz w:val="28"/>
          <w:szCs w:val="28"/>
          <w:lang w:eastAsia="ru-RU"/>
        </w:rPr>
      </w:pPr>
    </w:p>
    <w:p w:rsidR="004B527A" w:rsidRPr="00107C3B" w:rsidRDefault="004B527A" w:rsidP="004B527A">
      <w:pPr>
        <w:spacing w:after="0" w:line="240" w:lineRule="auto"/>
        <w:jc w:val="center"/>
        <w:rPr>
          <w:rFonts w:ascii="Times New Roman" w:eastAsia="Times New Roman" w:hAnsi="Times New Roman" w:cs="Times New Roman"/>
          <w:i/>
          <w:sz w:val="28"/>
          <w:szCs w:val="28"/>
          <w:lang w:eastAsia="ru-RU"/>
        </w:rPr>
      </w:pPr>
    </w:p>
    <w:p w:rsidR="00DA093F" w:rsidRDefault="00DA093F" w:rsidP="00DA093F">
      <w:pPr>
        <w:tabs>
          <w:tab w:val="left" w:pos="709"/>
          <w:tab w:val="left" w:pos="993"/>
        </w:tabs>
        <w:spacing w:after="0" w:line="240" w:lineRule="auto"/>
        <w:jc w:val="center"/>
        <w:rPr>
          <w:rFonts w:ascii="Times New Roman" w:eastAsia="Times New Roman" w:hAnsi="Times New Roman"/>
          <w:i/>
          <w:sz w:val="28"/>
          <w:szCs w:val="28"/>
          <w:lang w:eastAsia="ru-RU"/>
        </w:rPr>
      </w:pPr>
      <w:r>
        <w:rPr>
          <w:rFonts w:ascii="Times New Roman" w:eastAsia="Times New Roman" w:hAnsi="Times New Roman"/>
          <w:i/>
          <w:sz w:val="28"/>
          <w:szCs w:val="28"/>
          <w:lang w:eastAsia="ru-RU"/>
        </w:rPr>
        <w:t>Рекомендовано Ученым советом Факультета экономики и бизнеса,</w:t>
      </w:r>
    </w:p>
    <w:p w:rsidR="00DA093F" w:rsidRDefault="00DA093F" w:rsidP="00DA093F">
      <w:pPr>
        <w:tabs>
          <w:tab w:val="left" w:pos="709"/>
          <w:tab w:val="left" w:pos="993"/>
        </w:tabs>
        <w:spacing w:after="0" w:line="240" w:lineRule="auto"/>
        <w:jc w:val="center"/>
        <w:rPr>
          <w:rFonts w:ascii="Times New Roman" w:eastAsia="Times New Roman" w:hAnsi="Times New Roman"/>
          <w:i/>
          <w:sz w:val="28"/>
          <w:szCs w:val="28"/>
          <w:lang w:eastAsia="ru-RU"/>
        </w:rPr>
      </w:pPr>
      <w:r>
        <w:rPr>
          <w:rFonts w:ascii="Times New Roman" w:eastAsia="Times New Roman" w:hAnsi="Times New Roman"/>
          <w:i/>
          <w:sz w:val="28"/>
          <w:szCs w:val="28"/>
          <w:lang w:eastAsia="ru-RU"/>
        </w:rPr>
        <w:t>протокол № 24 от 16.11.2022 г.</w:t>
      </w:r>
    </w:p>
    <w:p w:rsidR="00DA093F" w:rsidRDefault="00DA093F" w:rsidP="00DA093F">
      <w:pPr>
        <w:tabs>
          <w:tab w:val="left" w:pos="709"/>
          <w:tab w:val="left" w:pos="993"/>
        </w:tabs>
        <w:spacing w:after="0" w:line="240" w:lineRule="auto"/>
        <w:jc w:val="center"/>
        <w:rPr>
          <w:rFonts w:ascii="Times New Roman" w:eastAsia="Times New Roman" w:hAnsi="Times New Roman"/>
          <w:i/>
          <w:sz w:val="28"/>
          <w:szCs w:val="28"/>
          <w:lang w:eastAsia="ru-RU"/>
        </w:rPr>
      </w:pPr>
    </w:p>
    <w:p w:rsidR="00DA093F" w:rsidRDefault="00DA093F" w:rsidP="00DA093F">
      <w:pPr>
        <w:tabs>
          <w:tab w:val="left" w:pos="709"/>
          <w:tab w:val="left" w:pos="993"/>
        </w:tabs>
        <w:spacing w:after="0" w:line="240" w:lineRule="auto"/>
        <w:jc w:val="center"/>
        <w:rPr>
          <w:rFonts w:ascii="Times New Roman" w:eastAsia="Times New Roman" w:hAnsi="Times New Roman"/>
          <w:i/>
          <w:sz w:val="28"/>
          <w:szCs w:val="28"/>
          <w:lang w:eastAsia="ru-RU"/>
        </w:rPr>
      </w:pPr>
      <w:r>
        <w:rPr>
          <w:rFonts w:ascii="Times New Roman" w:eastAsia="Times New Roman" w:hAnsi="Times New Roman"/>
          <w:i/>
          <w:sz w:val="28"/>
          <w:szCs w:val="28"/>
          <w:lang w:eastAsia="ru-RU"/>
        </w:rPr>
        <w:t xml:space="preserve">Одобрено Советом учебно-научного департамента корпоративных финансов </w:t>
      </w:r>
    </w:p>
    <w:p w:rsidR="00DA093F" w:rsidRDefault="00DA093F" w:rsidP="00DA093F">
      <w:pPr>
        <w:tabs>
          <w:tab w:val="left" w:pos="709"/>
          <w:tab w:val="left" w:pos="993"/>
        </w:tabs>
        <w:spacing w:after="0" w:line="240" w:lineRule="auto"/>
        <w:jc w:val="center"/>
        <w:rPr>
          <w:rFonts w:ascii="Times New Roman" w:eastAsia="Times New Roman" w:hAnsi="Times New Roman"/>
          <w:i/>
          <w:sz w:val="28"/>
          <w:szCs w:val="28"/>
          <w:lang w:eastAsia="ru-RU"/>
        </w:rPr>
      </w:pPr>
      <w:r>
        <w:rPr>
          <w:rFonts w:ascii="Times New Roman" w:eastAsia="Times New Roman" w:hAnsi="Times New Roman"/>
          <w:i/>
          <w:sz w:val="28"/>
          <w:szCs w:val="28"/>
          <w:lang w:eastAsia="ru-RU"/>
        </w:rPr>
        <w:t>и корпоративного управления</w:t>
      </w:r>
    </w:p>
    <w:p w:rsidR="00DA093F" w:rsidRDefault="00DA093F" w:rsidP="00DA093F">
      <w:pPr>
        <w:tabs>
          <w:tab w:val="left" w:pos="709"/>
          <w:tab w:val="left" w:pos="993"/>
        </w:tabs>
        <w:spacing w:after="0" w:line="240" w:lineRule="auto"/>
        <w:jc w:val="center"/>
        <w:rPr>
          <w:rFonts w:ascii="Times New Roman" w:eastAsia="Times New Roman" w:hAnsi="Times New Roman"/>
          <w:i/>
          <w:sz w:val="28"/>
          <w:szCs w:val="28"/>
          <w:lang w:eastAsia="ru-RU"/>
        </w:rPr>
      </w:pPr>
      <w:r>
        <w:rPr>
          <w:rFonts w:ascii="Times New Roman" w:eastAsia="Times New Roman" w:hAnsi="Times New Roman"/>
          <w:i/>
          <w:sz w:val="28"/>
          <w:szCs w:val="28"/>
          <w:lang w:eastAsia="ru-RU"/>
        </w:rPr>
        <w:t>протокол № 35 от 24.10.2022 г.</w:t>
      </w:r>
    </w:p>
    <w:p w:rsidR="00BE54A9" w:rsidRDefault="00BE54A9" w:rsidP="00BE54A9">
      <w:pPr>
        <w:pStyle w:val="11"/>
        <w:spacing w:before="0" w:after="0"/>
        <w:jc w:val="center"/>
      </w:pPr>
    </w:p>
    <w:p w:rsidR="00994971" w:rsidRDefault="00994971" w:rsidP="00BE54A9">
      <w:pPr>
        <w:pStyle w:val="11"/>
        <w:spacing w:before="0" w:after="0"/>
        <w:jc w:val="center"/>
      </w:pPr>
    </w:p>
    <w:p w:rsidR="004B527A" w:rsidRDefault="004B527A" w:rsidP="00BE54A9">
      <w:pPr>
        <w:pStyle w:val="11"/>
        <w:spacing w:before="0" w:after="0"/>
        <w:jc w:val="center"/>
      </w:pPr>
    </w:p>
    <w:p w:rsidR="004B527A" w:rsidRDefault="004B527A" w:rsidP="00BE54A9">
      <w:pPr>
        <w:pStyle w:val="11"/>
        <w:spacing w:before="0" w:after="0"/>
        <w:jc w:val="center"/>
      </w:pPr>
    </w:p>
    <w:p w:rsidR="00994971" w:rsidRDefault="00994971" w:rsidP="00BE54A9">
      <w:pPr>
        <w:pStyle w:val="11"/>
        <w:spacing w:before="0" w:after="0"/>
        <w:jc w:val="center"/>
      </w:pPr>
    </w:p>
    <w:p w:rsidR="00BE54A9" w:rsidRPr="00BE54A9" w:rsidRDefault="00BE54A9" w:rsidP="00BE54A9">
      <w:pPr>
        <w:pStyle w:val="11"/>
        <w:spacing w:before="0" w:after="0"/>
        <w:jc w:val="center"/>
        <w:rPr>
          <w:sz w:val="28"/>
          <w:szCs w:val="28"/>
        </w:rPr>
      </w:pPr>
      <w:r w:rsidRPr="00BE54A9">
        <w:rPr>
          <w:sz w:val="28"/>
          <w:szCs w:val="28"/>
        </w:rPr>
        <w:t>Москва 20</w:t>
      </w:r>
      <w:r w:rsidR="00E302B3">
        <w:rPr>
          <w:sz w:val="28"/>
          <w:szCs w:val="28"/>
        </w:rPr>
        <w:t>22</w:t>
      </w:r>
    </w:p>
    <w:p w:rsidR="00BE54A9" w:rsidRPr="00BE54A9" w:rsidRDefault="00BE54A9" w:rsidP="00F14D3E">
      <w:pPr>
        <w:pStyle w:val="11"/>
        <w:spacing w:before="0" w:after="0"/>
      </w:pPr>
      <w:r>
        <w:rPr>
          <w:b/>
          <w:sz w:val="28"/>
          <w:highlight w:val="red"/>
        </w:rPr>
        <w:br w:type="page"/>
      </w:r>
      <w:r w:rsidRPr="00BE54A9">
        <w:rPr>
          <w:b/>
        </w:rPr>
        <w:lastRenderedPageBreak/>
        <w:t>Рецензенты: Лосева О.В.,</w:t>
      </w:r>
      <w:r w:rsidRPr="00BE54A9">
        <w:t xml:space="preserve"> д.э.н., профессор, заместитель руководителя департамента корпоративных финансов и корпоративного управления </w:t>
      </w:r>
      <w:r w:rsidR="009F4D08">
        <w:rPr>
          <w:b/>
        </w:rPr>
        <w:t xml:space="preserve"> </w:t>
      </w:r>
    </w:p>
    <w:p w:rsidR="00BE54A9" w:rsidRPr="00BE54A9" w:rsidRDefault="00BE54A9" w:rsidP="00BE54A9">
      <w:pPr>
        <w:pStyle w:val="11"/>
        <w:spacing w:before="0" w:after="0"/>
        <w:jc w:val="both"/>
        <w:rPr>
          <w:sz w:val="28"/>
          <w:szCs w:val="28"/>
        </w:rPr>
      </w:pPr>
    </w:p>
    <w:p w:rsidR="00FE75D6" w:rsidRDefault="00FE75D6" w:rsidP="00BE54A9">
      <w:pPr>
        <w:pStyle w:val="11"/>
        <w:spacing w:before="0" w:after="0" w:line="360" w:lineRule="auto"/>
        <w:jc w:val="both"/>
        <w:rPr>
          <w:rFonts w:eastAsia="Times New Roman"/>
          <w:b/>
          <w:sz w:val="28"/>
          <w:szCs w:val="28"/>
        </w:rPr>
      </w:pPr>
    </w:p>
    <w:p w:rsidR="00FE75D6" w:rsidRDefault="00FE75D6" w:rsidP="00BE54A9">
      <w:pPr>
        <w:pStyle w:val="11"/>
        <w:spacing w:before="0" w:after="0" w:line="360" w:lineRule="auto"/>
        <w:jc w:val="both"/>
        <w:rPr>
          <w:rFonts w:eastAsia="Times New Roman"/>
          <w:b/>
          <w:sz w:val="28"/>
          <w:szCs w:val="28"/>
        </w:rPr>
      </w:pPr>
    </w:p>
    <w:p w:rsidR="00BE54A9" w:rsidRPr="00BE54A9" w:rsidRDefault="00BE54A9" w:rsidP="00BE54A9">
      <w:pPr>
        <w:pStyle w:val="11"/>
        <w:spacing w:before="0" w:after="0" w:line="360" w:lineRule="auto"/>
        <w:jc w:val="both"/>
        <w:rPr>
          <w:rFonts w:eastAsia="Times New Roman"/>
          <w:b/>
          <w:sz w:val="28"/>
          <w:szCs w:val="28"/>
        </w:rPr>
      </w:pPr>
      <w:r w:rsidRPr="00BE54A9">
        <w:rPr>
          <w:rFonts w:eastAsia="Times New Roman"/>
          <w:b/>
          <w:sz w:val="28"/>
          <w:szCs w:val="28"/>
        </w:rPr>
        <w:t>Тазихина Т.В.</w:t>
      </w:r>
    </w:p>
    <w:p w:rsidR="00F14D3E" w:rsidRPr="00702744" w:rsidRDefault="00BE54A9" w:rsidP="00F14D3E">
      <w:pPr>
        <w:pStyle w:val="11"/>
        <w:tabs>
          <w:tab w:val="left" w:pos="709"/>
          <w:tab w:val="left" w:pos="993"/>
        </w:tabs>
        <w:spacing w:before="0" w:after="0" w:line="360" w:lineRule="auto"/>
        <w:jc w:val="both"/>
        <w:rPr>
          <w:rFonts w:eastAsia="Times New Roman"/>
          <w:sz w:val="28"/>
          <w:szCs w:val="28"/>
        </w:rPr>
      </w:pPr>
      <w:r w:rsidRPr="00E164CF">
        <w:rPr>
          <w:rFonts w:eastAsia="Times New Roman"/>
          <w:b/>
          <w:bCs/>
          <w:sz w:val="28"/>
          <w:szCs w:val="28"/>
        </w:rPr>
        <w:t xml:space="preserve">Оценка </w:t>
      </w:r>
      <w:r w:rsidR="009F4D08" w:rsidRPr="00E164CF">
        <w:rPr>
          <w:rFonts w:eastAsia="Times New Roman"/>
          <w:b/>
          <w:bCs/>
          <w:sz w:val="28"/>
          <w:szCs w:val="28"/>
        </w:rPr>
        <w:t>для</w:t>
      </w:r>
      <w:r w:rsidRPr="00E164CF">
        <w:rPr>
          <w:rFonts w:eastAsia="Times New Roman"/>
          <w:b/>
          <w:bCs/>
          <w:sz w:val="28"/>
          <w:szCs w:val="28"/>
        </w:rPr>
        <w:t xml:space="preserve"> цел</w:t>
      </w:r>
      <w:r w:rsidR="009F4D08" w:rsidRPr="00E164CF">
        <w:rPr>
          <w:rFonts w:eastAsia="Times New Roman"/>
          <w:b/>
          <w:bCs/>
          <w:sz w:val="28"/>
          <w:szCs w:val="28"/>
        </w:rPr>
        <w:t>ей</w:t>
      </w:r>
      <w:r w:rsidRPr="00E164CF">
        <w:rPr>
          <w:rFonts w:eastAsia="Times New Roman"/>
          <w:b/>
          <w:bCs/>
          <w:sz w:val="28"/>
          <w:szCs w:val="28"/>
        </w:rPr>
        <w:t xml:space="preserve"> залога:</w:t>
      </w:r>
      <w:r w:rsidRPr="00E164CF">
        <w:rPr>
          <w:rFonts w:eastAsia="Times New Roman"/>
          <w:sz w:val="28"/>
          <w:szCs w:val="28"/>
        </w:rPr>
        <w:t xml:space="preserve"> Рабочая программа дисциплины </w:t>
      </w:r>
      <w:r w:rsidR="00E164CF" w:rsidRPr="00E164CF">
        <w:rPr>
          <w:sz w:val="28"/>
          <w:szCs w:val="28"/>
        </w:rPr>
        <w:t>для студентов, обучающихся по направлению подготовки 38.03.01 «Экономика», образовательная программа «Корпоративные финансы»</w:t>
      </w:r>
      <w:r w:rsidR="00F14D3E">
        <w:rPr>
          <w:sz w:val="28"/>
          <w:szCs w:val="28"/>
        </w:rPr>
        <w:t>,</w:t>
      </w:r>
      <w:r w:rsidR="00E164CF" w:rsidRPr="00E164CF">
        <w:rPr>
          <w:sz w:val="28"/>
          <w:szCs w:val="28"/>
        </w:rPr>
        <w:t xml:space="preserve"> профиль «Корпоративные финансы и оценка собственности»</w:t>
      </w:r>
      <w:r w:rsidR="00F14D3E">
        <w:rPr>
          <w:sz w:val="28"/>
          <w:szCs w:val="28"/>
        </w:rPr>
        <w:t>; образовательная программа «Экономика и бизнес», профиль «Оценка бизнеса в цифровой экономике»</w:t>
      </w:r>
      <w:r w:rsidRPr="00E164CF">
        <w:rPr>
          <w:sz w:val="28"/>
          <w:szCs w:val="28"/>
        </w:rPr>
        <w:t xml:space="preserve">. </w:t>
      </w:r>
      <w:r w:rsidR="00F14D3E" w:rsidRPr="00F85411">
        <w:rPr>
          <w:rFonts w:eastAsia="Times New Roman"/>
          <w:sz w:val="28"/>
          <w:szCs w:val="28"/>
        </w:rPr>
        <w:t>– М.: Финансовый университет при Правительстве РФ, департамент корпоративных финансов и корпоративного управления</w:t>
      </w:r>
      <w:r w:rsidR="00F14D3E">
        <w:rPr>
          <w:rFonts w:eastAsia="Times New Roman"/>
          <w:sz w:val="28"/>
          <w:szCs w:val="28"/>
        </w:rPr>
        <w:t xml:space="preserve"> </w:t>
      </w:r>
      <w:r w:rsidR="00F14D3E" w:rsidRPr="00702744">
        <w:rPr>
          <w:rFonts w:eastAsia="Times New Roman"/>
          <w:sz w:val="28"/>
          <w:szCs w:val="28"/>
          <w:lang w:eastAsia="ru-RU"/>
        </w:rPr>
        <w:t>Факультета экономики и бизнеса</w:t>
      </w:r>
      <w:r w:rsidR="00F14D3E" w:rsidRPr="00702744">
        <w:rPr>
          <w:rFonts w:eastAsia="Times New Roman"/>
          <w:sz w:val="28"/>
          <w:szCs w:val="28"/>
        </w:rPr>
        <w:t xml:space="preserve">, 2022. – </w:t>
      </w:r>
      <w:r w:rsidR="00A15106">
        <w:rPr>
          <w:rFonts w:eastAsia="Times New Roman"/>
          <w:sz w:val="28"/>
          <w:szCs w:val="28"/>
        </w:rPr>
        <w:t>2</w:t>
      </w:r>
      <w:r w:rsidR="00CE12CA">
        <w:rPr>
          <w:rFonts w:eastAsia="Times New Roman"/>
          <w:sz w:val="28"/>
          <w:szCs w:val="28"/>
        </w:rPr>
        <w:t xml:space="preserve">6 </w:t>
      </w:r>
      <w:r w:rsidR="00F14D3E" w:rsidRPr="00702744">
        <w:rPr>
          <w:rFonts w:eastAsia="Times New Roman"/>
          <w:sz w:val="28"/>
          <w:szCs w:val="28"/>
        </w:rPr>
        <w:t>с.</w:t>
      </w:r>
    </w:p>
    <w:p w:rsidR="00BE54A9" w:rsidRPr="00E164CF" w:rsidRDefault="00BE54A9" w:rsidP="00E164CF">
      <w:pPr>
        <w:pStyle w:val="11"/>
        <w:tabs>
          <w:tab w:val="left" w:pos="709"/>
          <w:tab w:val="left" w:pos="993"/>
        </w:tabs>
        <w:spacing w:before="0" w:after="0"/>
        <w:ind w:firstLine="567"/>
        <w:jc w:val="both"/>
        <w:rPr>
          <w:sz w:val="28"/>
          <w:szCs w:val="28"/>
        </w:rPr>
      </w:pPr>
    </w:p>
    <w:p w:rsidR="00BE54A9" w:rsidRPr="00BE54A9" w:rsidRDefault="00BE54A9" w:rsidP="00BE54A9">
      <w:pPr>
        <w:pStyle w:val="11"/>
        <w:spacing w:before="0" w:after="0"/>
        <w:ind w:firstLine="720"/>
        <w:jc w:val="both"/>
        <w:rPr>
          <w:rFonts w:eastAsia="Times New Roman"/>
          <w:sz w:val="28"/>
          <w:szCs w:val="28"/>
        </w:rPr>
      </w:pPr>
    </w:p>
    <w:p w:rsidR="00BE54A9" w:rsidRPr="00BE54A9" w:rsidRDefault="00BE54A9" w:rsidP="00BE54A9">
      <w:pPr>
        <w:pStyle w:val="11"/>
        <w:spacing w:before="0" w:after="0"/>
        <w:ind w:firstLine="720"/>
        <w:jc w:val="both"/>
        <w:rPr>
          <w:rFonts w:eastAsia="Times New Roman"/>
          <w:sz w:val="28"/>
          <w:szCs w:val="28"/>
        </w:rPr>
      </w:pPr>
    </w:p>
    <w:p w:rsidR="00BE54A9" w:rsidRPr="00BE54A9" w:rsidRDefault="00BE54A9" w:rsidP="00BE54A9">
      <w:pPr>
        <w:pStyle w:val="11"/>
        <w:spacing w:before="0" w:after="0"/>
        <w:ind w:firstLine="720"/>
        <w:jc w:val="both"/>
      </w:pPr>
      <w:r w:rsidRPr="00BE54A9">
        <w:t>В программе представлены: учебно-тематический план дисциплины, содержание дисциплины, семинаров, практических занятий, формы внеаудиторной самостоятельной работы, учебно-методическое обеспечение.</w:t>
      </w:r>
    </w:p>
    <w:p w:rsidR="00BE54A9" w:rsidRPr="00BE54A9" w:rsidRDefault="00BE54A9" w:rsidP="00BE54A9">
      <w:pPr>
        <w:pStyle w:val="11"/>
        <w:spacing w:before="0" w:after="0"/>
        <w:jc w:val="both"/>
        <w:rPr>
          <w:b/>
        </w:rPr>
      </w:pPr>
    </w:p>
    <w:p w:rsidR="00BE54A9" w:rsidRPr="00BE54A9" w:rsidRDefault="00BE54A9" w:rsidP="00BE54A9">
      <w:pPr>
        <w:pStyle w:val="11"/>
        <w:spacing w:before="0" w:after="0"/>
        <w:jc w:val="both"/>
        <w:rPr>
          <w:b/>
        </w:rPr>
      </w:pPr>
    </w:p>
    <w:p w:rsidR="00BE54A9" w:rsidRPr="00BE54A9" w:rsidRDefault="00BE54A9" w:rsidP="00BE54A9">
      <w:pPr>
        <w:pStyle w:val="11"/>
        <w:spacing w:before="0" w:after="0"/>
        <w:jc w:val="both"/>
        <w:rPr>
          <w:b/>
        </w:rPr>
      </w:pPr>
    </w:p>
    <w:p w:rsidR="00BE54A9" w:rsidRPr="00BE54A9" w:rsidRDefault="00BE54A9" w:rsidP="00BE54A9">
      <w:pPr>
        <w:pStyle w:val="11"/>
        <w:spacing w:before="0" w:after="0"/>
        <w:jc w:val="center"/>
        <w:rPr>
          <w:b/>
        </w:rPr>
      </w:pPr>
    </w:p>
    <w:p w:rsidR="00BE54A9" w:rsidRPr="00BE54A9" w:rsidRDefault="00BE54A9" w:rsidP="00BE54A9">
      <w:pPr>
        <w:pStyle w:val="11"/>
        <w:spacing w:before="0" w:after="0"/>
        <w:jc w:val="center"/>
        <w:rPr>
          <w:b/>
          <w:sz w:val="28"/>
          <w:szCs w:val="28"/>
        </w:rPr>
      </w:pPr>
      <w:r w:rsidRPr="00BE54A9">
        <w:rPr>
          <w:b/>
          <w:color w:val="auto"/>
          <w:sz w:val="28"/>
          <w:szCs w:val="28"/>
        </w:rPr>
        <w:t>Тазихина Татьяна Викторовна</w:t>
      </w:r>
      <w:r w:rsidRPr="00BE54A9">
        <w:rPr>
          <w:b/>
          <w:sz w:val="28"/>
          <w:szCs w:val="28"/>
        </w:rPr>
        <w:t xml:space="preserve"> </w:t>
      </w:r>
    </w:p>
    <w:p w:rsidR="00BE54A9" w:rsidRPr="00BE54A9" w:rsidRDefault="00BE54A9" w:rsidP="00BE54A9">
      <w:pPr>
        <w:pStyle w:val="11"/>
        <w:spacing w:before="0" w:after="0"/>
        <w:jc w:val="center"/>
        <w:rPr>
          <w:b/>
          <w:sz w:val="28"/>
          <w:szCs w:val="28"/>
        </w:rPr>
      </w:pPr>
      <w:r w:rsidRPr="00BE54A9">
        <w:rPr>
          <w:b/>
          <w:color w:val="auto"/>
          <w:sz w:val="28"/>
          <w:szCs w:val="28"/>
        </w:rPr>
        <w:t xml:space="preserve"> </w:t>
      </w:r>
    </w:p>
    <w:p w:rsidR="00BE54A9" w:rsidRPr="00BE54A9" w:rsidRDefault="00BE54A9" w:rsidP="00BE54A9">
      <w:pPr>
        <w:pStyle w:val="11"/>
        <w:spacing w:before="0" w:after="0"/>
        <w:jc w:val="center"/>
        <w:rPr>
          <w:b/>
          <w:sz w:val="28"/>
          <w:szCs w:val="28"/>
        </w:rPr>
      </w:pPr>
    </w:p>
    <w:p w:rsidR="00BE54A9" w:rsidRPr="00BE54A9" w:rsidRDefault="00BE54A9" w:rsidP="00BE54A9">
      <w:pPr>
        <w:pStyle w:val="11"/>
        <w:spacing w:before="0" w:after="0"/>
        <w:jc w:val="center"/>
        <w:rPr>
          <w:rFonts w:eastAsia="Times New Roman"/>
          <w:b/>
          <w:bCs/>
          <w:sz w:val="28"/>
          <w:szCs w:val="28"/>
        </w:rPr>
      </w:pPr>
      <w:r w:rsidRPr="00BE54A9">
        <w:rPr>
          <w:rFonts w:eastAsia="Times New Roman"/>
          <w:b/>
          <w:bCs/>
          <w:sz w:val="28"/>
          <w:szCs w:val="28"/>
        </w:rPr>
        <w:t xml:space="preserve">Оценка </w:t>
      </w:r>
      <w:r w:rsidR="00A736F3">
        <w:rPr>
          <w:rFonts w:eastAsia="Times New Roman"/>
          <w:b/>
          <w:bCs/>
          <w:sz w:val="28"/>
          <w:szCs w:val="28"/>
        </w:rPr>
        <w:t>для целей залога</w:t>
      </w:r>
    </w:p>
    <w:p w:rsidR="00BE54A9" w:rsidRPr="00BE54A9" w:rsidRDefault="00BE54A9" w:rsidP="00BE54A9">
      <w:pPr>
        <w:pStyle w:val="11"/>
        <w:spacing w:before="0" w:after="0"/>
        <w:jc w:val="center"/>
        <w:rPr>
          <w:b/>
          <w:sz w:val="28"/>
          <w:szCs w:val="28"/>
        </w:rPr>
      </w:pPr>
    </w:p>
    <w:p w:rsidR="00BE54A9" w:rsidRPr="00BE54A9" w:rsidRDefault="00BE54A9" w:rsidP="00BE54A9">
      <w:pPr>
        <w:pStyle w:val="11"/>
        <w:tabs>
          <w:tab w:val="left" w:pos="4291"/>
        </w:tabs>
        <w:spacing w:before="0" w:after="0"/>
        <w:jc w:val="center"/>
      </w:pPr>
    </w:p>
    <w:p w:rsidR="00BE54A9" w:rsidRPr="00BE54A9" w:rsidRDefault="00BE54A9" w:rsidP="00BE54A9">
      <w:pPr>
        <w:pStyle w:val="11"/>
        <w:tabs>
          <w:tab w:val="left" w:pos="4291"/>
        </w:tabs>
        <w:spacing w:before="0" w:after="0"/>
        <w:jc w:val="center"/>
      </w:pPr>
    </w:p>
    <w:p w:rsidR="00BE54A9" w:rsidRPr="00BE54A9" w:rsidRDefault="00BE54A9" w:rsidP="00BE54A9">
      <w:pPr>
        <w:pStyle w:val="11"/>
        <w:tabs>
          <w:tab w:val="left" w:pos="4291"/>
        </w:tabs>
        <w:spacing w:before="0" w:after="0"/>
        <w:jc w:val="center"/>
      </w:pPr>
    </w:p>
    <w:p w:rsidR="00BE54A9" w:rsidRPr="00BE54A9" w:rsidRDefault="00BE54A9" w:rsidP="00BE54A9">
      <w:pPr>
        <w:pStyle w:val="11"/>
        <w:spacing w:before="0" w:after="0"/>
        <w:ind w:left="2074" w:right="538" w:hanging="1180"/>
        <w:jc w:val="center"/>
      </w:pPr>
    </w:p>
    <w:p w:rsidR="00BE54A9" w:rsidRDefault="00BE54A9" w:rsidP="00BE54A9">
      <w:pPr>
        <w:pStyle w:val="11"/>
        <w:spacing w:before="0" w:after="0"/>
        <w:ind w:left="2074" w:right="538" w:hanging="1180"/>
        <w:jc w:val="center"/>
      </w:pPr>
    </w:p>
    <w:p w:rsidR="00AB0513" w:rsidRDefault="00AB0513" w:rsidP="00BE54A9">
      <w:pPr>
        <w:pStyle w:val="11"/>
        <w:spacing w:before="0" w:after="0"/>
        <w:ind w:left="2074" w:right="538" w:hanging="1180"/>
        <w:jc w:val="center"/>
      </w:pPr>
    </w:p>
    <w:p w:rsidR="00AB0513" w:rsidRDefault="00AB0513" w:rsidP="00BE54A9">
      <w:pPr>
        <w:pStyle w:val="11"/>
        <w:spacing w:before="0" w:after="0"/>
        <w:ind w:left="2074" w:right="538" w:hanging="1180"/>
        <w:jc w:val="center"/>
      </w:pPr>
    </w:p>
    <w:p w:rsidR="00BE54A9" w:rsidRPr="00BE54A9" w:rsidRDefault="00BE54A9" w:rsidP="00BE54A9">
      <w:pPr>
        <w:pStyle w:val="11"/>
        <w:tabs>
          <w:tab w:val="left" w:pos="9638"/>
        </w:tabs>
        <w:spacing w:before="0" w:after="0"/>
        <w:ind w:left="2074" w:right="-1" w:hanging="1180"/>
        <w:jc w:val="center"/>
      </w:pPr>
      <w:r w:rsidRPr="00BE54A9">
        <w:rPr>
          <w:sz w:val="28"/>
        </w:rPr>
        <w:t xml:space="preserve">     </w:t>
      </w:r>
      <w:r w:rsidR="00F475A3">
        <w:rPr>
          <w:sz w:val="28"/>
        </w:rPr>
        <w:t xml:space="preserve">      ©</w:t>
      </w:r>
      <w:r w:rsidRPr="00BE54A9">
        <w:rPr>
          <w:sz w:val="28"/>
        </w:rPr>
        <w:t>Тазихина, 20</w:t>
      </w:r>
      <w:r w:rsidR="00AB0513">
        <w:rPr>
          <w:sz w:val="28"/>
        </w:rPr>
        <w:t>22</w:t>
      </w:r>
    </w:p>
    <w:p w:rsidR="00BE54A9" w:rsidRDefault="00BE54A9" w:rsidP="00BE54A9">
      <w:pPr>
        <w:pStyle w:val="11"/>
        <w:tabs>
          <w:tab w:val="left" w:pos="5550"/>
        </w:tabs>
        <w:spacing w:before="0" w:after="0"/>
        <w:jc w:val="center"/>
        <w:rPr>
          <w:sz w:val="28"/>
        </w:rPr>
      </w:pPr>
      <w:r w:rsidRPr="00BE54A9">
        <w:rPr>
          <w:sz w:val="28"/>
        </w:rPr>
        <w:t xml:space="preserve">                                                    © Финансовый университет, 20</w:t>
      </w:r>
      <w:r w:rsidR="00AB0513">
        <w:rPr>
          <w:sz w:val="28"/>
        </w:rPr>
        <w:t>22</w:t>
      </w:r>
    </w:p>
    <w:p w:rsidR="00A736F3" w:rsidRPr="00FE75D6" w:rsidRDefault="00AB0513" w:rsidP="00FE75D6">
      <w:pPr>
        <w:spacing w:after="0" w:line="360" w:lineRule="auto"/>
        <w:jc w:val="center"/>
        <w:rPr>
          <w:rFonts w:ascii="Times New Roman" w:hAnsi="Times New Roman" w:cs="Times New Roman"/>
          <w:b/>
          <w:sz w:val="28"/>
        </w:rPr>
      </w:pPr>
      <w:r>
        <w:rPr>
          <w:b/>
          <w:sz w:val="28"/>
        </w:rPr>
        <w:br w:type="page"/>
      </w:r>
      <w:r w:rsidR="00A736F3" w:rsidRPr="00FE75D6">
        <w:rPr>
          <w:rFonts w:ascii="Times New Roman" w:hAnsi="Times New Roman" w:cs="Times New Roman"/>
          <w:b/>
          <w:sz w:val="28"/>
        </w:rPr>
        <w:lastRenderedPageBreak/>
        <w:t>Содержание</w:t>
      </w:r>
    </w:p>
    <w:p w:rsidR="00A736F3" w:rsidRDefault="00A736F3" w:rsidP="00BE54A9">
      <w:pPr>
        <w:pStyle w:val="11"/>
        <w:tabs>
          <w:tab w:val="left" w:pos="5550"/>
        </w:tabs>
        <w:spacing w:before="0" w:after="0"/>
        <w:jc w:val="center"/>
        <w:rPr>
          <w:sz w:val="28"/>
        </w:rPr>
      </w:pPr>
    </w:p>
    <w:sdt>
      <w:sdtPr>
        <w:rPr>
          <w:rFonts w:asciiTheme="minorHAnsi" w:eastAsiaTheme="minorHAnsi" w:hAnsiTheme="minorHAnsi" w:cstheme="minorBidi"/>
          <w:color w:val="auto"/>
          <w:sz w:val="22"/>
          <w:szCs w:val="22"/>
          <w:lang w:eastAsia="en-US"/>
        </w:rPr>
        <w:id w:val="1536778050"/>
        <w:docPartObj>
          <w:docPartGallery w:val="Table of Contents"/>
          <w:docPartUnique/>
        </w:docPartObj>
      </w:sdtPr>
      <w:sdtEndPr>
        <w:rPr>
          <w:b/>
          <w:bCs/>
        </w:rPr>
      </w:sdtEndPr>
      <w:sdtContent>
        <w:p w:rsidR="00A736F3" w:rsidRDefault="00A736F3">
          <w:pPr>
            <w:pStyle w:val="af1"/>
          </w:pPr>
        </w:p>
        <w:p w:rsidR="0057749B" w:rsidRPr="0057749B" w:rsidRDefault="00A736F3" w:rsidP="00416599">
          <w:pPr>
            <w:pStyle w:val="12"/>
            <w:tabs>
              <w:tab w:val="left" w:pos="440"/>
              <w:tab w:val="right" w:leader="dot" w:pos="9628"/>
            </w:tabs>
            <w:spacing w:after="0" w:line="240" w:lineRule="auto"/>
            <w:jc w:val="both"/>
            <w:rPr>
              <w:rFonts w:ascii="Times New Roman" w:eastAsiaTheme="minorEastAsia" w:hAnsi="Times New Roman" w:cs="Times New Roman"/>
              <w:noProof/>
              <w:sz w:val="28"/>
              <w:szCs w:val="28"/>
              <w:lang w:eastAsia="ru-RU"/>
            </w:rPr>
          </w:pPr>
          <w:r w:rsidRPr="00A736F3">
            <w:rPr>
              <w:rFonts w:ascii="Times New Roman" w:hAnsi="Times New Roman" w:cs="Times New Roman"/>
              <w:b/>
              <w:bCs/>
              <w:sz w:val="28"/>
              <w:szCs w:val="28"/>
            </w:rPr>
            <w:fldChar w:fldCharType="begin"/>
          </w:r>
          <w:r w:rsidRPr="00A736F3">
            <w:rPr>
              <w:rFonts w:ascii="Times New Roman" w:hAnsi="Times New Roman" w:cs="Times New Roman"/>
              <w:b/>
              <w:bCs/>
              <w:sz w:val="28"/>
              <w:szCs w:val="28"/>
            </w:rPr>
            <w:instrText xml:space="preserve"> TOC \o "1-3" \h \z \u </w:instrText>
          </w:r>
          <w:r w:rsidRPr="00A736F3">
            <w:rPr>
              <w:rFonts w:ascii="Times New Roman" w:hAnsi="Times New Roman" w:cs="Times New Roman"/>
              <w:b/>
              <w:bCs/>
              <w:sz w:val="28"/>
              <w:szCs w:val="28"/>
            </w:rPr>
            <w:fldChar w:fldCharType="separate"/>
          </w:r>
          <w:hyperlink w:anchor="_Toc26433492" w:history="1">
            <w:r w:rsidR="0057749B" w:rsidRPr="0057749B">
              <w:rPr>
                <w:rStyle w:val="a8"/>
                <w:rFonts w:ascii="Times New Roman" w:hAnsi="Times New Roman" w:cs="Times New Roman"/>
                <w:noProof/>
                <w:sz w:val="28"/>
                <w:szCs w:val="28"/>
              </w:rPr>
              <w:t>1.</w:t>
            </w:r>
            <w:r w:rsidR="0057749B" w:rsidRPr="0057749B">
              <w:rPr>
                <w:rFonts w:ascii="Times New Roman" w:eastAsiaTheme="minorEastAsia" w:hAnsi="Times New Roman" w:cs="Times New Roman"/>
                <w:noProof/>
                <w:sz w:val="28"/>
                <w:szCs w:val="28"/>
                <w:lang w:eastAsia="ru-RU"/>
              </w:rPr>
              <w:tab/>
            </w:r>
            <w:r w:rsidR="0057749B" w:rsidRPr="0057749B">
              <w:rPr>
                <w:rStyle w:val="a8"/>
                <w:rFonts w:ascii="Times New Roman" w:hAnsi="Times New Roman" w:cs="Times New Roman"/>
                <w:noProof/>
                <w:sz w:val="28"/>
                <w:szCs w:val="28"/>
              </w:rPr>
              <w:t>Наименование дисциплины</w:t>
            </w:r>
            <w:r w:rsidR="0057749B" w:rsidRPr="0057749B">
              <w:rPr>
                <w:rFonts w:ascii="Times New Roman" w:hAnsi="Times New Roman" w:cs="Times New Roman"/>
                <w:noProof/>
                <w:webHidden/>
                <w:sz w:val="28"/>
                <w:szCs w:val="28"/>
              </w:rPr>
              <w:tab/>
            </w:r>
            <w:r w:rsidR="0057749B" w:rsidRPr="0057749B">
              <w:rPr>
                <w:rFonts w:ascii="Times New Roman" w:hAnsi="Times New Roman" w:cs="Times New Roman"/>
                <w:noProof/>
                <w:webHidden/>
                <w:sz w:val="28"/>
                <w:szCs w:val="28"/>
              </w:rPr>
              <w:fldChar w:fldCharType="begin"/>
            </w:r>
            <w:r w:rsidR="0057749B" w:rsidRPr="0057749B">
              <w:rPr>
                <w:rFonts w:ascii="Times New Roman" w:hAnsi="Times New Roman" w:cs="Times New Roman"/>
                <w:noProof/>
                <w:webHidden/>
                <w:sz w:val="28"/>
                <w:szCs w:val="28"/>
              </w:rPr>
              <w:instrText xml:space="preserve"> PAGEREF _Toc26433492 \h </w:instrText>
            </w:r>
            <w:r w:rsidR="0057749B" w:rsidRPr="0057749B">
              <w:rPr>
                <w:rFonts w:ascii="Times New Roman" w:hAnsi="Times New Roman" w:cs="Times New Roman"/>
                <w:noProof/>
                <w:webHidden/>
                <w:sz w:val="28"/>
                <w:szCs w:val="28"/>
              </w:rPr>
            </w:r>
            <w:r w:rsidR="0057749B" w:rsidRPr="0057749B">
              <w:rPr>
                <w:rFonts w:ascii="Times New Roman" w:hAnsi="Times New Roman" w:cs="Times New Roman"/>
                <w:noProof/>
                <w:webHidden/>
                <w:sz w:val="28"/>
                <w:szCs w:val="28"/>
              </w:rPr>
              <w:fldChar w:fldCharType="separate"/>
            </w:r>
            <w:r w:rsidR="00CE12CA">
              <w:rPr>
                <w:rFonts w:ascii="Times New Roman" w:hAnsi="Times New Roman" w:cs="Times New Roman"/>
                <w:noProof/>
                <w:webHidden/>
                <w:sz w:val="28"/>
                <w:szCs w:val="28"/>
              </w:rPr>
              <w:t>3</w:t>
            </w:r>
            <w:r w:rsidR="0057749B" w:rsidRPr="0057749B">
              <w:rPr>
                <w:rFonts w:ascii="Times New Roman" w:hAnsi="Times New Roman" w:cs="Times New Roman"/>
                <w:noProof/>
                <w:webHidden/>
                <w:sz w:val="28"/>
                <w:szCs w:val="28"/>
              </w:rPr>
              <w:fldChar w:fldCharType="end"/>
            </w:r>
          </w:hyperlink>
        </w:p>
        <w:p w:rsidR="0057749B" w:rsidRPr="0057749B" w:rsidRDefault="001F5E3F" w:rsidP="00416599">
          <w:pPr>
            <w:pStyle w:val="12"/>
            <w:tabs>
              <w:tab w:val="left" w:pos="440"/>
              <w:tab w:val="right" w:leader="dot" w:pos="9628"/>
            </w:tabs>
            <w:spacing w:after="0" w:line="240" w:lineRule="auto"/>
            <w:jc w:val="both"/>
            <w:rPr>
              <w:rFonts w:ascii="Times New Roman" w:eastAsiaTheme="minorEastAsia" w:hAnsi="Times New Roman" w:cs="Times New Roman"/>
              <w:noProof/>
              <w:sz w:val="28"/>
              <w:szCs w:val="28"/>
              <w:lang w:eastAsia="ru-RU"/>
            </w:rPr>
          </w:pPr>
          <w:hyperlink w:anchor="_Toc26433493" w:history="1">
            <w:r w:rsidR="0057749B" w:rsidRPr="0057749B">
              <w:rPr>
                <w:rStyle w:val="a8"/>
                <w:rFonts w:ascii="Times New Roman" w:hAnsi="Times New Roman" w:cs="Times New Roman"/>
                <w:noProof/>
                <w:sz w:val="28"/>
                <w:szCs w:val="28"/>
              </w:rPr>
              <w:t>2.</w:t>
            </w:r>
            <w:r w:rsidR="0057749B" w:rsidRPr="0057749B">
              <w:rPr>
                <w:rFonts w:ascii="Times New Roman" w:eastAsiaTheme="minorEastAsia" w:hAnsi="Times New Roman" w:cs="Times New Roman"/>
                <w:noProof/>
                <w:sz w:val="28"/>
                <w:szCs w:val="28"/>
                <w:lang w:eastAsia="ru-RU"/>
              </w:rPr>
              <w:tab/>
            </w:r>
            <w:r w:rsidR="0057749B" w:rsidRPr="0057749B">
              <w:rPr>
                <w:rStyle w:val="a8"/>
                <w:rFonts w:ascii="Times New Roman" w:hAnsi="Times New Roman" w:cs="Times New Roman"/>
                <w:noProof/>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57749B" w:rsidRPr="0057749B">
              <w:rPr>
                <w:rFonts w:ascii="Times New Roman" w:hAnsi="Times New Roman" w:cs="Times New Roman"/>
                <w:noProof/>
                <w:webHidden/>
                <w:sz w:val="28"/>
                <w:szCs w:val="28"/>
              </w:rPr>
              <w:tab/>
            </w:r>
            <w:r w:rsidR="0057749B" w:rsidRPr="0057749B">
              <w:rPr>
                <w:rFonts w:ascii="Times New Roman" w:hAnsi="Times New Roman" w:cs="Times New Roman"/>
                <w:noProof/>
                <w:webHidden/>
                <w:sz w:val="28"/>
                <w:szCs w:val="28"/>
              </w:rPr>
              <w:fldChar w:fldCharType="begin"/>
            </w:r>
            <w:r w:rsidR="0057749B" w:rsidRPr="0057749B">
              <w:rPr>
                <w:rFonts w:ascii="Times New Roman" w:hAnsi="Times New Roman" w:cs="Times New Roman"/>
                <w:noProof/>
                <w:webHidden/>
                <w:sz w:val="28"/>
                <w:szCs w:val="28"/>
              </w:rPr>
              <w:instrText xml:space="preserve"> PAGEREF _Toc26433493 \h </w:instrText>
            </w:r>
            <w:r w:rsidR="0057749B" w:rsidRPr="0057749B">
              <w:rPr>
                <w:rFonts w:ascii="Times New Roman" w:hAnsi="Times New Roman" w:cs="Times New Roman"/>
                <w:noProof/>
                <w:webHidden/>
                <w:sz w:val="28"/>
                <w:szCs w:val="28"/>
              </w:rPr>
            </w:r>
            <w:r w:rsidR="0057749B" w:rsidRPr="0057749B">
              <w:rPr>
                <w:rFonts w:ascii="Times New Roman" w:hAnsi="Times New Roman" w:cs="Times New Roman"/>
                <w:noProof/>
                <w:webHidden/>
                <w:sz w:val="28"/>
                <w:szCs w:val="28"/>
              </w:rPr>
              <w:fldChar w:fldCharType="separate"/>
            </w:r>
            <w:r w:rsidR="00CE12CA">
              <w:rPr>
                <w:rFonts w:ascii="Times New Roman" w:hAnsi="Times New Roman" w:cs="Times New Roman"/>
                <w:noProof/>
                <w:webHidden/>
                <w:sz w:val="28"/>
                <w:szCs w:val="28"/>
              </w:rPr>
              <w:t>3</w:t>
            </w:r>
            <w:r w:rsidR="0057749B" w:rsidRPr="0057749B">
              <w:rPr>
                <w:rFonts w:ascii="Times New Roman" w:hAnsi="Times New Roman" w:cs="Times New Roman"/>
                <w:noProof/>
                <w:webHidden/>
                <w:sz w:val="28"/>
                <w:szCs w:val="28"/>
              </w:rPr>
              <w:fldChar w:fldCharType="end"/>
            </w:r>
          </w:hyperlink>
        </w:p>
        <w:p w:rsidR="0057749B" w:rsidRPr="0057749B" w:rsidRDefault="001F5E3F" w:rsidP="00416599">
          <w:pPr>
            <w:pStyle w:val="12"/>
            <w:tabs>
              <w:tab w:val="right" w:leader="dot" w:pos="9628"/>
            </w:tabs>
            <w:spacing w:after="0" w:line="240" w:lineRule="auto"/>
            <w:jc w:val="both"/>
            <w:rPr>
              <w:rFonts w:ascii="Times New Roman" w:eastAsiaTheme="minorEastAsia" w:hAnsi="Times New Roman" w:cs="Times New Roman"/>
              <w:noProof/>
              <w:sz w:val="28"/>
              <w:szCs w:val="28"/>
              <w:lang w:eastAsia="ru-RU"/>
            </w:rPr>
          </w:pPr>
          <w:hyperlink w:anchor="_Toc26433494" w:history="1">
            <w:r w:rsidR="0057749B" w:rsidRPr="0057749B">
              <w:rPr>
                <w:rStyle w:val="a8"/>
                <w:rFonts w:ascii="Times New Roman" w:hAnsi="Times New Roman" w:cs="Times New Roman"/>
                <w:noProof/>
                <w:sz w:val="28"/>
                <w:szCs w:val="28"/>
              </w:rPr>
              <w:t>3. Место дисциплины в структуре образовательной программы</w:t>
            </w:r>
            <w:r w:rsidR="0057749B" w:rsidRPr="0057749B">
              <w:rPr>
                <w:rFonts w:ascii="Times New Roman" w:hAnsi="Times New Roman" w:cs="Times New Roman"/>
                <w:noProof/>
                <w:webHidden/>
                <w:sz w:val="28"/>
                <w:szCs w:val="28"/>
              </w:rPr>
              <w:tab/>
            </w:r>
            <w:r w:rsidR="0057749B" w:rsidRPr="0057749B">
              <w:rPr>
                <w:rFonts w:ascii="Times New Roman" w:hAnsi="Times New Roman" w:cs="Times New Roman"/>
                <w:noProof/>
                <w:webHidden/>
                <w:sz w:val="28"/>
                <w:szCs w:val="28"/>
              </w:rPr>
              <w:fldChar w:fldCharType="begin"/>
            </w:r>
            <w:r w:rsidR="0057749B" w:rsidRPr="0057749B">
              <w:rPr>
                <w:rFonts w:ascii="Times New Roman" w:hAnsi="Times New Roman" w:cs="Times New Roman"/>
                <w:noProof/>
                <w:webHidden/>
                <w:sz w:val="28"/>
                <w:szCs w:val="28"/>
              </w:rPr>
              <w:instrText xml:space="preserve"> PAGEREF _Toc26433494 \h </w:instrText>
            </w:r>
            <w:r w:rsidR="0057749B" w:rsidRPr="0057749B">
              <w:rPr>
                <w:rFonts w:ascii="Times New Roman" w:hAnsi="Times New Roman" w:cs="Times New Roman"/>
                <w:noProof/>
                <w:webHidden/>
                <w:sz w:val="28"/>
                <w:szCs w:val="28"/>
              </w:rPr>
            </w:r>
            <w:r w:rsidR="0057749B" w:rsidRPr="0057749B">
              <w:rPr>
                <w:rFonts w:ascii="Times New Roman" w:hAnsi="Times New Roman" w:cs="Times New Roman"/>
                <w:noProof/>
                <w:webHidden/>
                <w:sz w:val="28"/>
                <w:szCs w:val="28"/>
              </w:rPr>
              <w:fldChar w:fldCharType="separate"/>
            </w:r>
            <w:r w:rsidR="00CE12CA">
              <w:rPr>
                <w:rFonts w:ascii="Times New Roman" w:hAnsi="Times New Roman" w:cs="Times New Roman"/>
                <w:noProof/>
                <w:webHidden/>
                <w:sz w:val="28"/>
                <w:szCs w:val="28"/>
              </w:rPr>
              <w:t>5</w:t>
            </w:r>
            <w:r w:rsidR="0057749B" w:rsidRPr="0057749B">
              <w:rPr>
                <w:rFonts w:ascii="Times New Roman" w:hAnsi="Times New Roman" w:cs="Times New Roman"/>
                <w:noProof/>
                <w:webHidden/>
                <w:sz w:val="28"/>
                <w:szCs w:val="28"/>
              </w:rPr>
              <w:fldChar w:fldCharType="end"/>
            </w:r>
          </w:hyperlink>
        </w:p>
        <w:p w:rsidR="0057749B" w:rsidRPr="0057749B" w:rsidRDefault="001F5E3F" w:rsidP="00416599">
          <w:pPr>
            <w:pStyle w:val="12"/>
            <w:tabs>
              <w:tab w:val="right" w:leader="dot" w:pos="9628"/>
            </w:tabs>
            <w:spacing w:after="0" w:line="240" w:lineRule="auto"/>
            <w:jc w:val="both"/>
            <w:rPr>
              <w:rFonts w:ascii="Times New Roman" w:eastAsiaTheme="minorEastAsia" w:hAnsi="Times New Roman" w:cs="Times New Roman"/>
              <w:noProof/>
              <w:sz w:val="28"/>
              <w:szCs w:val="28"/>
              <w:lang w:eastAsia="ru-RU"/>
            </w:rPr>
          </w:pPr>
          <w:hyperlink w:anchor="_Toc26433495" w:history="1">
            <w:r w:rsidR="0057749B" w:rsidRPr="0057749B">
              <w:rPr>
                <w:rStyle w:val="a8"/>
                <w:rFonts w:ascii="Times New Roman" w:hAnsi="Times New Roman" w:cs="Times New Roman"/>
                <w:noProof/>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57749B" w:rsidRPr="0057749B">
              <w:rPr>
                <w:rFonts w:ascii="Times New Roman" w:hAnsi="Times New Roman" w:cs="Times New Roman"/>
                <w:noProof/>
                <w:webHidden/>
                <w:sz w:val="28"/>
                <w:szCs w:val="28"/>
              </w:rPr>
              <w:tab/>
            </w:r>
            <w:r w:rsidR="0057749B" w:rsidRPr="0057749B">
              <w:rPr>
                <w:rFonts w:ascii="Times New Roman" w:hAnsi="Times New Roman" w:cs="Times New Roman"/>
                <w:noProof/>
                <w:webHidden/>
                <w:sz w:val="28"/>
                <w:szCs w:val="28"/>
              </w:rPr>
              <w:fldChar w:fldCharType="begin"/>
            </w:r>
            <w:r w:rsidR="0057749B" w:rsidRPr="0057749B">
              <w:rPr>
                <w:rFonts w:ascii="Times New Roman" w:hAnsi="Times New Roman" w:cs="Times New Roman"/>
                <w:noProof/>
                <w:webHidden/>
                <w:sz w:val="28"/>
                <w:szCs w:val="28"/>
              </w:rPr>
              <w:instrText xml:space="preserve"> PAGEREF _Toc26433495 \h </w:instrText>
            </w:r>
            <w:r w:rsidR="0057749B" w:rsidRPr="0057749B">
              <w:rPr>
                <w:rFonts w:ascii="Times New Roman" w:hAnsi="Times New Roman" w:cs="Times New Roman"/>
                <w:noProof/>
                <w:webHidden/>
                <w:sz w:val="28"/>
                <w:szCs w:val="28"/>
              </w:rPr>
            </w:r>
            <w:r w:rsidR="0057749B" w:rsidRPr="0057749B">
              <w:rPr>
                <w:rFonts w:ascii="Times New Roman" w:hAnsi="Times New Roman" w:cs="Times New Roman"/>
                <w:noProof/>
                <w:webHidden/>
                <w:sz w:val="28"/>
                <w:szCs w:val="28"/>
              </w:rPr>
              <w:fldChar w:fldCharType="separate"/>
            </w:r>
            <w:r w:rsidR="00CE12CA">
              <w:rPr>
                <w:rFonts w:ascii="Times New Roman" w:hAnsi="Times New Roman" w:cs="Times New Roman"/>
                <w:noProof/>
                <w:webHidden/>
                <w:sz w:val="28"/>
                <w:szCs w:val="28"/>
              </w:rPr>
              <w:t>5</w:t>
            </w:r>
            <w:r w:rsidR="0057749B" w:rsidRPr="0057749B">
              <w:rPr>
                <w:rFonts w:ascii="Times New Roman" w:hAnsi="Times New Roman" w:cs="Times New Roman"/>
                <w:noProof/>
                <w:webHidden/>
                <w:sz w:val="28"/>
                <w:szCs w:val="28"/>
              </w:rPr>
              <w:fldChar w:fldCharType="end"/>
            </w:r>
          </w:hyperlink>
        </w:p>
        <w:p w:rsidR="0057749B" w:rsidRPr="0057749B" w:rsidRDefault="001F5E3F" w:rsidP="00416599">
          <w:pPr>
            <w:pStyle w:val="12"/>
            <w:tabs>
              <w:tab w:val="right" w:leader="dot" w:pos="9628"/>
            </w:tabs>
            <w:spacing w:after="0" w:line="240" w:lineRule="auto"/>
            <w:jc w:val="both"/>
            <w:rPr>
              <w:rFonts w:ascii="Times New Roman" w:eastAsiaTheme="minorEastAsia" w:hAnsi="Times New Roman" w:cs="Times New Roman"/>
              <w:noProof/>
              <w:sz w:val="28"/>
              <w:szCs w:val="28"/>
              <w:lang w:eastAsia="ru-RU"/>
            </w:rPr>
          </w:pPr>
          <w:hyperlink w:anchor="_Toc26433496" w:history="1">
            <w:r w:rsidR="0057749B" w:rsidRPr="0057749B">
              <w:rPr>
                <w:rStyle w:val="a8"/>
                <w:rFonts w:ascii="Times New Roman" w:eastAsiaTheme="majorEastAsia" w:hAnsi="Times New Roman" w:cs="Times New Roman"/>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57749B" w:rsidRPr="0057749B">
              <w:rPr>
                <w:rFonts w:ascii="Times New Roman" w:hAnsi="Times New Roman" w:cs="Times New Roman"/>
                <w:noProof/>
                <w:webHidden/>
                <w:sz w:val="28"/>
                <w:szCs w:val="28"/>
              </w:rPr>
              <w:tab/>
            </w:r>
            <w:r w:rsidR="0057749B" w:rsidRPr="0057749B">
              <w:rPr>
                <w:rFonts w:ascii="Times New Roman" w:hAnsi="Times New Roman" w:cs="Times New Roman"/>
                <w:noProof/>
                <w:webHidden/>
                <w:sz w:val="28"/>
                <w:szCs w:val="28"/>
              </w:rPr>
              <w:fldChar w:fldCharType="begin"/>
            </w:r>
            <w:r w:rsidR="0057749B" w:rsidRPr="0057749B">
              <w:rPr>
                <w:rFonts w:ascii="Times New Roman" w:hAnsi="Times New Roman" w:cs="Times New Roman"/>
                <w:noProof/>
                <w:webHidden/>
                <w:sz w:val="28"/>
                <w:szCs w:val="28"/>
              </w:rPr>
              <w:instrText xml:space="preserve"> PAGEREF _Toc26433496 \h </w:instrText>
            </w:r>
            <w:r w:rsidR="0057749B" w:rsidRPr="0057749B">
              <w:rPr>
                <w:rFonts w:ascii="Times New Roman" w:hAnsi="Times New Roman" w:cs="Times New Roman"/>
                <w:noProof/>
                <w:webHidden/>
                <w:sz w:val="28"/>
                <w:szCs w:val="28"/>
              </w:rPr>
            </w:r>
            <w:r w:rsidR="0057749B" w:rsidRPr="0057749B">
              <w:rPr>
                <w:rFonts w:ascii="Times New Roman" w:hAnsi="Times New Roman" w:cs="Times New Roman"/>
                <w:noProof/>
                <w:webHidden/>
                <w:sz w:val="28"/>
                <w:szCs w:val="28"/>
              </w:rPr>
              <w:fldChar w:fldCharType="separate"/>
            </w:r>
            <w:r w:rsidR="00CE12CA">
              <w:rPr>
                <w:rFonts w:ascii="Times New Roman" w:hAnsi="Times New Roman" w:cs="Times New Roman"/>
                <w:noProof/>
                <w:webHidden/>
                <w:sz w:val="28"/>
                <w:szCs w:val="28"/>
              </w:rPr>
              <w:t>6</w:t>
            </w:r>
            <w:r w:rsidR="0057749B" w:rsidRPr="0057749B">
              <w:rPr>
                <w:rFonts w:ascii="Times New Roman" w:hAnsi="Times New Roman" w:cs="Times New Roman"/>
                <w:noProof/>
                <w:webHidden/>
                <w:sz w:val="28"/>
                <w:szCs w:val="28"/>
              </w:rPr>
              <w:fldChar w:fldCharType="end"/>
            </w:r>
          </w:hyperlink>
        </w:p>
        <w:p w:rsidR="0057749B" w:rsidRPr="0057749B" w:rsidRDefault="001F5E3F" w:rsidP="00416599">
          <w:pPr>
            <w:pStyle w:val="12"/>
            <w:tabs>
              <w:tab w:val="right" w:leader="dot" w:pos="9628"/>
            </w:tabs>
            <w:spacing w:after="0" w:line="240" w:lineRule="auto"/>
            <w:jc w:val="both"/>
            <w:rPr>
              <w:rFonts w:ascii="Times New Roman" w:eastAsiaTheme="minorEastAsia" w:hAnsi="Times New Roman" w:cs="Times New Roman"/>
              <w:noProof/>
              <w:sz w:val="28"/>
              <w:szCs w:val="28"/>
              <w:lang w:eastAsia="ru-RU"/>
            </w:rPr>
          </w:pPr>
          <w:hyperlink w:anchor="_Toc26433497" w:history="1">
            <w:r w:rsidR="0057749B" w:rsidRPr="0057749B">
              <w:rPr>
                <w:rStyle w:val="a8"/>
                <w:rFonts w:ascii="Times New Roman" w:eastAsiaTheme="majorEastAsia" w:hAnsi="Times New Roman" w:cs="Times New Roman"/>
                <w:noProof/>
                <w:sz w:val="28"/>
                <w:szCs w:val="28"/>
              </w:rPr>
              <w:t>5.1. Содержание дисциплины</w:t>
            </w:r>
            <w:r w:rsidR="0057749B" w:rsidRPr="0057749B">
              <w:rPr>
                <w:rFonts w:ascii="Times New Roman" w:hAnsi="Times New Roman" w:cs="Times New Roman"/>
                <w:noProof/>
                <w:webHidden/>
                <w:sz w:val="28"/>
                <w:szCs w:val="28"/>
              </w:rPr>
              <w:tab/>
            </w:r>
            <w:r w:rsidR="0057749B" w:rsidRPr="0057749B">
              <w:rPr>
                <w:rFonts w:ascii="Times New Roman" w:hAnsi="Times New Roman" w:cs="Times New Roman"/>
                <w:noProof/>
                <w:webHidden/>
                <w:sz w:val="28"/>
                <w:szCs w:val="28"/>
              </w:rPr>
              <w:fldChar w:fldCharType="begin"/>
            </w:r>
            <w:r w:rsidR="0057749B" w:rsidRPr="0057749B">
              <w:rPr>
                <w:rFonts w:ascii="Times New Roman" w:hAnsi="Times New Roman" w:cs="Times New Roman"/>
                <w:noProof/>
                <w:webHidden/>
                <w:sz w:val="28"/>
                <w:szCs w:val="28"/>
              </w:rPr>
              <w:instrText xml:space="preserve"> PAGEREF _Toc26433497 \h </w:instrText>
            </w:r>
            <w:r w:rsidR="0057749B" w:rsidRPr="0057749B">
              <w:rPr>
                <w:rFonts w:ascii="Times New Roman" w:hAnsi="Times New Roman" w:cs="Times New Roman"/>
                <w:noProof/>
                <w:webHidden/>
                <w:sz w:val="28"/>
                <w:szCs w:val="28"/>
              </w:rPr>
            </w:r>
            <w:r w:rsidR="0057749B" w:rsidRPr="0057749B">
              <w:rPr>
                <w:rFonts w:ascii="Times New Roman" w:hAnsi="Times New Roman" w:cs="Times New Roman"/>
                <w:noProof/>
                <w:webHidden/>
                <w:sz w:val="28"/>
                <w:szCs w:val="28"/>
              </w:rPr>
              <w:fldChar w:fldCharType="separate"/>
            </w:r>
            <w:r w:rsidR="00CE12CA">
              <w:rPr>
                <w:rFonts w:ascii="Times New Roman" w:hAnsi="Times New Roman" w:cs="Times New Roman"/>
                <w:noProof/>
                <w:webHidden/>
                <w:sz w:val="28"/>
                <w:szCs w:val="28"/>
              </w:rPr>
              <w:t>6</w:t>
            </w:r>
            <w:r w:rsidR="0057749B" w:rsidRPr="0057749B">
              <w:rPr>
                <w:rFonts w:ascii="Times New Roman" w:hAnsi="Times New Roman" w:cs="Times New Roman"/>
                <w:noProof/>
                <w:webHidden/>
                <w:sz w:val="28"/>
                <w:szCs w:val="28"/>
              </w:rPr>
              <w:fldChar w:fldCharType="end"/>
            </w:r>
          </w:hyperlink>
        </w:p>
        <w:p w:rsidR="0057749B" w:rsidRPr="0057749B" w:rsidRDefault="001F5E3F" w:rsidP="00416599">
          <w:pPr>
            <w:pStyle w:val="12"/>
            <w:tabs>
              <w:tab w:val="right" w:leader="dot" w:pos="9628"/>
            </w:tabs>
            <w:spacing w:after="0" w:line="240" w:lineRule="auto"/>
            <w:jc w:val="both"/>
            <w:rPr>
              <w:rFonts w:ascii="Times New Roman" w:eastAsiaTheme="minorEastAsia" w:hAnsi="Times New Roman" w:cs="Times New Roman"/>
              <w:noProof/>
              <w:sz w:val="28"/>
              <w:szCs w:val="28"/>
              <w:lang w:eastAsia="ru-RU"/>
            </w:rPr>
          </w:pPr>
          <w:hyperlink w:anchor="_Toc26433498" w:history="1">
            <w:r w:rsidR="0057749B" w:rsidRPr="0057749B">
              <w:rPr>
                <w:rStyle w:val="a8"/>
                <w:rFonts w:ascii="Times New Roman" w:hAnsi="Times New Roman" w:cs="Times New Roman"/>
                <w:noProof/>
                <w:sz w:val="28"/>
                <w:szCs w:val="28"/>
              </w:rPr>
              <w:t>5.2. Учебно-тематический план.</w:t>
            </w:r>
            <w:r w:rsidR="0057749B" w:rsidRPr="0057749B">
              <w:rPr>
                <w:rFonts w:ascii="Times New Roman" w:hAnsi="Times New Roman" w:cs="Times New Roman"/>
                <w:noProof/>
                <w:webHidden/>
                <w:sz w:val="28"/>
                <w:szCs w:val="28"/>
              </w:rPr>
              <w:tab/>
            </w:r>
            <w:r w:rsidR="0057749B" w:rsidRPr="0057749B">
              <w:rPr>
                <w:rFonts w:ascii="Times New Roman" w:hAnsi="Times New Roman" w:cs="Times New Roman"/>
                <w:noProof/>
                <w:webHidden/>
                <w:sz w:val="28"/>
                <w:szCs w:val="28"/>
              </w:rPr>
              <w:fldChar w:fldCharType="begin"/>
            </w:r>
            <w:r w:rsidR="0057749B" w:rsidRPr="0057749B">
              <w:rPr>
                <w:rFonts w:ascii="Times New Roman" w:hAnsi="Times New Roman" w:cs="Times New Roman"/>
                <w:noProof/>
                <w:webHidden/>
                <w:sz w:val="28"/>
                <w:szCs w:val="28"/>
              </w:rPr>
              <w:instrText xml:space="preserve"> PAGEREF _Toc26433498 \h </w:instrText>
            </w:r>
            <w:r w:rsidR="0057749B" w:rsidRPr="0057749B">
              <w:rPr>
                <w:rFonts w:ascii="Times New Roman" w:hAnsi="Times New Roman" w:cs="Times New Roman"/>
                <w:noProof/>
                <w:webHidden/>
                <w:sz w:val="28"/>
                <w:szCs w:val="28"/>
              </w:rPr>
            </w:r>
            <w:r w:rsidR="0057749B" w:rsidRPr="0057749B">
              <w:rPr>
                <w:rFonts w:ascii="Times New Roman" w:hAnsi="Times New Roman" w:cs="Times New Roman"/>
                <w:noProof/>
                <w:webHidden/>
                <w:sz w:val="28"/>
                <w:szCs w:val="28"/>
              </w:rPr>
              <w:fldChar w:fldCharType="separate"/>
            </w:r>
            <w:r w:rsidR="00CE12CA">
              <w:rPr>
                <w:rFonts w:ascii="Times New Roman" w:hAnsi="Times New Roman" w:cs="Times New Roman"/>
                <w:noProof/>
                <w:webHidden/>
                <w:sz w:val="28"/>
                <w:szCs w:val="28"/>
              </w:rPr>
              <w:t>9</w:t>
            </w:r>
            <w:r w:rsidR="0057749B" w:rsidRPr="0057749B">
              <w:rPr>
                <w:rFonts w:ascii="Times New Roman" w:hAnsi="Times New Roman" w:cs="Times New Roman"/>
                <w:noProof/>
                <w:webHidden/>
                <w:sz w:val="28"/>
                <w:szCs w:val="28"/>
              </w:rPr>
              <w:fldChar w:fldCharType="end"/>
            </w:r>
          </w:hyperlink>
        </w:p>
        <w:p w:rsidR="0057749B" w:rsidRPr="0057749B" w:rsidRDefault="001F5E3F" w:rsidP="00416599">
          <w:pPr>
            <w:pStyle w:val="12"/>
            <w:tabs>
              <w:tab w:val="right" w:leader="dot" w:pos="9628"/>
            </w:tabs>
            <w:spacing w:after="0" w:line="240" w:lineRule="auto"/>
            <w:jc w:val="both"/>
            <w:rPr>
              <w:rFonts w:ascii="Times New Roman" w:eastAsiaTheme="minorEastAsia" w:hAnsi="Times New Roman" w:cs="Times New Roman"/>
              <w:noProof/>
              <w:sz w:val="28"/>
              <w:szCs w:val="28"/>
              <w:lang w:eastAsia="ru-RU"/>
            </w:rPr>
          </w:pPr>
          <w:hyperlink w:anchor="_Toc26433499" w:history="1">
            <w:r w:rsidR="0057749B" w:rsidRPr="0057749B">
              <w:rPr>
                <w:rStyle w:val="a8"/>
                <w:rFonts w:ascii="Times New Roman" w:hAnsi="Times New Roman" w:cs="Times New Roman"/>
                <w:noProof/>
                <w:sz w:val="28"/>
                <w:szCs w:val="28"/>
              </w:rPr>
              <w:t>5.3. Содержание семинаров, практических занятий</w:t>
            </w:r>
            <w:r w:rsidR="0057749B" w:rsidRPr="0057749B">
              <w:rPr>
                <w:rFonts w:ascii="Times New Roman" w:hAnsi="Times New Roman" w:cs="Times New Roman"/>
                <w:noProof/>
                <w:webHidden/>
                <w:sz w:val="28"/>
                <w:szCs w:val="28"/>
              </w:rPr>
              <w:tab/>
            </w:r>
            <w:r w:rsidR="0057749B" w:rsidRPr="0057749B">
              <w:rPr>
                <w:rFonts w:ascii="Times New Roman" w:hAnsi="Times New Roman" w:cs="Times New Roman"/>
                <w:noProof/>
                <w:webHidden/>
                <w:sz w:val="28"/>
                <w:szCs w:val="28"/>
              </w:rPr>
              <w:fldChar w:fldCharType="begin"/>
            </w:r>
            <w:r w:rsidR="0057749B" w:rsidRPr="0057749B">
              <w:rPr>
                <w:rFonts w:ascii="Times New Roman" w:hAnsi="Times New Roman" w:cs="Times New Roman"/>
                <w:noProof/>
                <w:webHidden/>
                <w:sz w:val="28"/>
                <w:szCs w:val="28"/>
              </w:rPr>
              <w:instrText xml:space="preserve"> PAGEREF _Toc26433499 \h </w:instrText>
            </w:r>
            <w:r w:rsidR="0057749B" w:rsidRPr="0057749B">
              <w:rPr>
                <w:rFonts w:ascii="Times New Roman" w:hAnsi="Times New Roman" w:cs="Times New Roman"/>
                <w:noProof/>
                <w:webHidden/>
                <w:sz w:val="28"/>
                <w:szCs w:val="28"/>
              </w:rPr>
            </w:r>
            <w:r w:rsidR="0057749B" w:rsidRPr="0057749B">
              <w:rPr>
                <w:rFonts w:ascii="Times New Roman" w:hAnsi="Times New Roman" w:cs="Times New Roman"/>
                <w:noProof/>
                <w:webHidden/>
                <w:sz w:val="28"/>
                <w:szCs w:val="28"/>
              </w:rPr>
              <w:fldChar w:fldCharType="separate"/>
            </w:r>
            <w:r w:rsidR="00CE12CA">
              <w:rPr>
                <w:rFonts w:ascii="Times New Roman" w:hAnsi="Times New Roman" w:cs="Times New Roman"/>
                <w:noProof/>
                <w:webHidden/>
                <w:sz w:val="28"/>
                <w:szCs w:val="28"/>
              </w:rPr>
              <w:t>10</w:t>
            </w:r>
            <w:r w:rsidR="0057749B" w:rsidRPr="0057749B">
              <w:rPr>
                <w:rFonts w:ascii="Times New Roman" w:hAnsi="Times New Roman" w:cs="Times New Roman"/>
                <w:noProof/>
                <w:webHidden/>
                <w:sz w:val="28"/>
                <w:szCs w:val="28"/>
              </w:rPr>
              <w:fldChar w:fldCharType="end"/>
            </w:r>
          </w:hyperlink>
        </w:p>
        <w:p w:rsidR="0057749B" w:rsidRPr="0057749B" w:rsidRDefault="001F5E3F" w:rsidP="00416599">
          <w:pPr>
            <w:pStyle w:val="12"/>
            <w:tabs>
              <w:tab w:val="right" w:leader="dot" w:pos="9628"/>
            </w:tabs>
            <w:spacing w:after="0" w:line="240" w:lineRule="auto"/>
            <w:jc w:val="both"/>
            <w:rPr>
              <w:rFonts w:ascii="Times New Roman" w:eastAsiaTheme="minorEastAsia" w:hAnsi="Times New Roman" w:cs="Times New Roman"/>
              <w:noProof/>
              <w:sz w:val="28"/>
              <w:szCs w:val="28"/>
              <w:lang w:eastAsia="ru-RU"/>
            </w:rPr>
          </w:pPr>
          <w:hyperlink w:anchor="_Toc26433500" w:history="1">
            <w:r w:rsidR="0057749B" w:rsidRPr="0057749B">
              <w:rPr>
                <w:rStyle w:val="a8"/>
                <w:rFonts w:ascii="Times New Roman" w:eastAsiaTheme="majorEastAsia" w:hAnsi="Times New Roman" w:cs="Times New Roman"/>
                <w:noProof/>
                <w:sz w:val="28"/>
                <w:szCs w:val="28"/>
              </w:rPr>
              <w:t>6. Перечень учебно-методического обеспечения для самостоятельной работы обучающихся по дисциплине</w:t>
            </w:r>
            <w:r w:rsidR="0057749B" w:rsidRPr="0057749B">
              <w:rPr>
                <w:rFonts w:ascii="Times New Roman" w:hAnsi="Times New Roman" w:cs="Times New Roman"/>
                <w:noProof/>
                <w:webHidden/>
                <w:sz w:val="28"/>
                <w:szCs w:val="28"/>
              </w:rPr>
              <w:tab/>
            </w:r>
            <w:r w:rsidR="0057749B" w:rsidRPr="0057749B">
              <w:rPr>
                <w:rFonts w:ascii="Times New Roman" w:hAnsi="Times New Roman" w:cs="Times New Roman"/>
                <w:noProof/>
                <w:webHidden/>
                <w:sz w:val="28"/>
                <w:szCs w:val="28"/>
              </w:rPr>
              <w:fldChar w:fldCharType="begin"/>
            </w:r>
            <w:r w:rsidR="0057749B" w:rsidRPr="0057749B">
              <w:rPr>
                <w:rFonts w:ascii="Times New Roman" w:hAnsi="Times New Roman" w:cs="Times New Roman"/>
                <w:noProof/>
                <w:webHidden/>
                <w:sz w:val="28"/>
                <w:szCs w:val="28"/>
              </w:rPr>
              <w:instrText xml:space="preserve"> PAGEREF _Toc26433500 \h </w:instrText>
            </w:r>
            <w:r w:rsidR="0057749B" w:rsidRPr="0057749B">
              <w:rPr>
                <w:rFonts w:ascii="Times New Roman" w:hAnsi="Times New Roman" w:cs="Times New Roman"/>
                <w:noProof/>
                <w:webHidden/>
                <w:sz w:val="28"/>
                <w:szCs w:val="28"/>
              </w:rPr>
            </w:r>
            <w:r w:rsidR="0057749B" w:rsidRPr="0057749B">
              <w:rPr>
                <w:rFonts w:ascii="Times New Roman" w:hAnsi="Times New Roman" w:cs="Times New Roman"/>
                <w:noProof/>
                <w:webHidden/>
                <w:sz w:val="28"/>
                <w:szCs w:val="28"/>
              </w:rPr>
              <w:fldChar w:fldCharType="separate"/>
            </w:r>
            <w:r w:rsidR="00CE12CA">
              <w:rPr>
                <w:rFonts w:ascii="Times New Roman" w:hAnsi="Times New Roman" w:cs="Times New Roman"/>
                <w:noProof/>
                <w:webHidden/>
                <w:sz w:val="28"/>
                <w:szCs w:val="28"/>
              </w:rPr>
              <w:t>12</w:t>
            </w:r>
            <w:r w:rsidR="0057749B" w:rsidRPr="0057749B">
              <w:rPr>
                <w:rFonts w:ascii="Times New Roman" w:hAnsi="Times New Roman" w:cs="Times New Roman"/>
                <w:noProof/>
                <w:webHidden/>
                <w:sz w:val="28"/>
                <w:szCs w:val="28"/>
              </w:rPr>
              <w:fldChar w:fldCharType="end"/>
            </w:r>
          </w:hyperlink>
        </w:p>
        <w:p w:rsidR="0057749B" w:rsidRPr="0057749B" w:rsidRDefault="001F5E3F" w:rsidP="00416599">
          <w:pPr>
            <w:pStyle w:val="12"/>
            <w:tabs>
              <w:tab w:val="right" w:leader="dot" w:pos="9628"/>
            </w:tabs>
            <w:spacing w:after="0" w:line="240" w:lineRule="auto"/>
            <w:jc w:val="both"/>
            <w:rPr>
              <w:rFonts w:ascii="Times New Roman" w:eastAsiaTheme="minorEastAsia" w:hAnsi="Times New Roman" w:cs="Times New Roman"/>
              <w:noProof/>
              <w:sz w:val="28"/>
              <w:szCs w:val="28"/>
              <w:lang w:eastAsia="ru-RU"/>
            </w:rPr>
          </w:pPr>
          <w:hyperlink w:anchor="_Toc26433501" w:history="1">
            <w:r w:rsidR="0057749B" w:rsidRPr="0057749B">
              <w:rPr>
                <w:rStyle w:val="a8"/>
                <w:rFonts w:ascii="Times New Roman" w:eastAsiaTheme="majorEastAsia" w:hAnsi="Times New Roman" w:cs="Times New Roman"/>
                <w:noProof/>
                <w:sz w:val="28"/>
                <w:szCs w:val="28"/>
              </w:rPr>
              <w:t>6.1. Перечень вопросов, отводимых на самостоятельное освоение дисциплины, формы внеаудиторной самостоятельной работы</w:t>
            </w:r>
            <w:r w:rsidR="0057749B" w:rsidRPr="0057749B">
              <w:rPr>
                <w:rFonts w:ascii="Times New Roman" w:hAnsi="Times New Roman" w:cs="Times New Roman"/>
                <w:noProof/>
                <w:webHidden/>
                <w:sz w:val="28"/>
                <w:szCs w:val="28"/>
              </w:rPr>
              <w:tab/>
            </w:r>
            <w:r w:rsidR="0057749B" w:rsidRPr="0057749B">
              <w:rPr>
                <w:rFonts w:ascii="Times New Roman" w:hAnsi="Times New Roman" w:cs="Times New Roman"/>
                <w:noProof/>
                <w:webHidden/>
                <w:sz w:val="28"/>
                <w:szCs w:val="28"/>
              </w:rPr>
              <w:fldChar w:fldCharType="begin"/>
            </w:r>
            <w:r w:rsidR="0057749B" w:rsidRPr="0057749B">
              <w:rPr>
                <w:rFonts w:ascii="Times New Roman" w:hAnsi="Times New Roman" w:cs="Times New Roman"/>
                <w:noProof/>
                <w:webHidden/>
                <w:sz w:val="28"/>
                <w:szCs w:val="28"/>
              </w:rPr>
              <w:instrText xml:space="preserve"> PAGEREF _Toc26433501 \h </w:instrText>
            </w:r>
            <w:r w:rsidR="0057749B" w:rsidRPr="0057749B">
              <w:rPr>
                <w:rFonts w:ascii="Times New Roman" w:hAnsi="Times New Roman" w:cs="Times New Roman"/>
                <w:noProof/>
                <w:webHidden/>
                <w:sz w:val="28"/>
                <w:szCs w:val="28"/>
              </w:rPr>
            </w:r>
            <w:r w:rsidR="0057749B" w:rsidRPr="0057749B">
              <w:rPr>
                <w:rFonts w:ascii="Times New Roman" w:hAnsi="Times New Roman" w:cs="Times New Roman"/>
                <w:noProof/>
                <w:webHidden/>
                <w:sz w:val="28"/>
                <w:szCs w:val="28"/>
              </w:rPr>
              <w:fldChar w:fldCharType="separate"/>
            </w:r>
            <w:r w:rsidR="00CE12CA">
              <w:rPr>
                <w:rFonts w:ascii="Times New Roman" w:hAnsi="Times New Roman" w:cs="Times New Roman"/>
                <w:noProof/>
                <w:webHidden/>
                <w:sz w:val="28"/>
                <w:szCs w:val="28"/>
              </w:rPr>
              <w:t>12</w:t>
            </w:r>
            <w:r w:rsidR="0057749B" w:rsidRPr="0057749B">
              <w:rPr>
                <w:rFonts w:ascii="Times New Roman" w:hAnsi="Times New Roman" w:cs="Times New Roman"/>
                <w:noProof/>
                <w:webHidden/>
                <w:sz w:val="28"/>
                <w:szCs w:val="28"/>
              </w:rPr>
              <w:fldChar w:fldCharType="end"/>
            </w:r>
          </w:hyperlink>
        </w:p>
        <w:p w:rsidR="0057749B" w:rsidRPr="0057749B" w:rsidRDefault="001F5E3F" w:rsidP="00416599">
          <w:pPr>
            <w:pStyle w:val="12"/>
            <w:tabs>
              <w:tab w:val="right" w:leader="dot" w:pos="9628"/>
            </w:tabs>
            <w:spacing w:after="0" w:line="240" w:lineRule="auto"/>
            <w:jc w:val="both"/>
            <w:rPr>
              <w:rFonts w:ascii="Times New Roman" w:eastAsiaTheme="minorEastAsia" w:hAnsi="Times New Roman" w:cs="Times New Roman"/>
              <w:noProof/>
              <w:sz w:val="28"/>
              <w:szCs w:val="28"/>
              <w:lang w:eastAsia="ru-RU"/>
            </w:rPr>
          </w:pPr>
          <w:hyperlink w:anchor="_Toc26433502" w:history="1">
            <w:r w:rsidR="0057749B" w:rsidRPr="0057749B">
              <w:rPr>
                <w:rStyle w:val="a8"/>
                <w:rFonts w:ascii="Times New Roman" w:eastAsiaTheme="majorEastAsia" w:hAnsi="Times New Roman" w:cs="Times New Roman"/>
                <w:noProof/>
                <w:sz w:val="28"/>
                <w:szCs w:val="28"/>
              </w:rPr>
              <w:t>6.2. Перечень вопросов, заданий, тем для подготовки к текущему контролю.</w:t>
            </w:r>
            <w:r w:rsidR="0057749B" w:rsidRPr="0057749B">
              <w:rPr>
                <w:rFonts w:ascii="Times New Roman" w:hAnsi="Times New Roman" w:cs="Times New Roman"/>
                <w:noProof/>
                <w:webHidden/>
                <w:sz w:val="28"/>
                <w:szCs w:val="28"/>
              </w:rPr>
              <w:tab/>
            </w:r>
            <w:r w:rsidR="0057749B" w:rsidRPr="0057749B">
              <w:rPr>
                <w:rFonts w:ascii="Times New Roman" w:hAnsi="Times New Roman" w:cs="Times New Roman"/>
                <w:noProof/>
                <w:webHidden/>
                <w:sz w:val="28"/>
                <w:szCs w:val="28"/>
              </w:rPr>
              <w:fldChar w:fldCharType="begin"/>
            </w:r>
            <w:r w:rsidR="0057749B" w:rsidRPr="0057749B">
              <w:rPr>
                <w:rFonts w:ascii="Times New Roman" w:hAnsi="Times New Roman" w:cs="Times New Roman"/>
                <w:noProof/>
                <w:webHidden/>
                <w:sz w:val="28"/>
                <w:szCs w:val="28"/>
              </w:rPr>
              <w:instrText xml:space="preserve"> PAGEREF _Toc26433502 \h </w:instrText>
            </w:r>
            <w:r w:rsidR="0057749B" w:rsidRPr="0057749B">
              <w:rPr>
                <w:rFonts w:ascii="Times New Roman" w:hAnsi="Times New Roman" w:cs="Times New Roman"/>
                <w:noProof/>
                <w:webHidden/>
                <w:sz w:val="28"/>
                <w:szCs w:val="28"/>
              </w:rPr>
            </w:r>
            <w:r w:rsidR="0057749B" w:rsidRPr="0057749B">
              <w:rPr>
                <w:rFonts w:ascii="Times New Roman" w:hAnsi="Times New Roman" w:cs="Times New Roman"/>
                <w:noProof/>
                <w:webHidden/>
                <w:sz w:val="28"/>
                <w:szCs w:val="28"/>
              </w:rPr>
              <w:fldChar w:fldCharType="separate"/>
            </w:r>
            <w:r w:rsidR="00CE12CA">
              <w:rPr>
                <w:rFonts w:ascii="Times New Roman" w:hAnsi="Times New Roman" w:cs="Times New Roman"/>
                <w:noProof/>
                <w:webHidden/>
                <w:sz w:val="28"/>
                <w:szCs w:val="28"/>
              </w:rPr>
              <w:t>13</w:t>
            </w:r>
            <w:r w:rsidR="0057749B" w:rsidRPr="0057749B">
              <w:rPr>
                <w:rFonts w:ascii="Times New Roman" w:hAnsi="Times New Roman" w:cs="Times New Roman"/>
                <w:noProof/>
                <w:webHidden/>
                <w:sz w:val="28"/>
                <w:szCs w:val="28"/>
              </w:rPr>
              <w:fldChar w:fldCharType="end"/>
            </w:r>
          </w:hyperlink>
        </w:p>
        <w:p w:rsidR="0057749B" w:rsidRPr="0057749B" w:rsidRDefault="001F5E3F" w:rsidP="00416599">
          <w:pPr>
            <w:pStyle w:val="12"/>
            <w:tabs>
              <w:tab w:val="right" w:leader="dot" w:pos="9628"/>
            </w:tabs>
            <w:spacing w:after="0" w:line="240" w:lineRule="auto"/>
            <w:jc w:val="both"/>
            <w:rPr>
              <w:rFonts w:ascii="Times New Roman" w:eastAsiaTheme="minorEastAsia" w:hAnsi="Times New Roman" w:cs="Times New Roman"/>
              <w:noProof/>
              <w:sz w:val="28"/>
              <w:szCs w:val="28"/>
              <w:lang w:eastAsia="ru-RU"/>
            </w:rPr>
          </w:pPr>
          <w:hyperlink w:anchor="_Toc26433503" w:history="1">
            <w:r w:rsidR="0057749B" w:rsidRPr="0057749B">
              <w:rPr>
                <w:rStyle w:val="a8"/>
                <w:rFonts w:ascii="Times New Roman" w:eastAsiaTheme="majorEastAsia" w:hAnsi="Times New Roman" w:cs="Times New Roman"/>
                <w:noProof/>
                <w:sz w:val="28"/>
                <w:szCs w:val="28"/>
              </w:rPr>
              <w:t>7. Фонд оценочных средств для проведения промежуточной аттестации обучающихся по дисциплине.</w:t>
            </w:r>
            <w:r w:rsidR="0057749B" w:rsidRPr="0057749B">
              <w:rPr>
                <w:rFonts w:ascii="Times New Roman" w:hAnsi="Times New Roman" w:cs="Times New Roman"/>
                <w:noProof/>
                <w:webHidden/>
                <w:sz w:val="28"/>
                <w:szCs w:val="28"/>
              </w:rPr>
              <w:tab/>
            </w:r>
            <w:r w:rsidR="0057749B" w:rsidRPr="0057749B">
              <w:rPr>
                <w:rFonts w:ascii="Times New Roman" w:hAnsi="Times New Roman" w:cs="Times New Roman"/>
                <w:noProof/>
                <w:webHidden/>
                <w:sz w:val="28"/>
                <w:szCs w:val="28"/>
              </w:rPr>
              <w:fldChar w:fldCharType="begin"/>
            </w:r>
            <w:r w:rsidR="0057749B" w:rsidRPr="0057749B">
              <w:rPr>
                <w:rFonts w:ascii="Times New Roman" w:hAnsi="Times New Roman" w:cs="Times New Roman"/>
                <w:noProof/>
                <w:webHidden/>
                <w:sz w:val="28"/>
                <w:szCs w:val="28"/>
              </w:rPr>
              <w:instrText xml:space="preserve"> PAGEREF _Toc26433503 \h </w:instrText>
            </w:r>
            <w:r w:rsidR="0057749B" w:rsidRPr="0057749B">
              <w:rPr>
                <w:rFonts w:ascii="Times New Roman" w:hAnsi="Times New Roman" w:cs="Times New Roman"/>
                <w:noProof/>
                <w:webHidden/>
                <w:sz w:val="28"/>
                <w:szCs w:val="28"/>
              </w:rPr>
            </w:r>
            <w:r w:rsidR="0057749B" w:rsidRPr="0057749B">
              <w:rPr>
                <w:rFonts w:ascii="Times New Roman" w:hAnsi="Times New Roman" w:cs="Times New Roman"/>
                <w:noProof/>
                <w:webHidden/>
                <w:sz w:val="28"/>
                <w:szCs w:val="28"/>
              </w:rPr>
              <w:fldChar w:fldCharType="separate"/>
            </w:r>
            <w:r w:rsidR="00CE12CA">
              <w:rPr>
                <w:rFonts w:ascii="Times New Roman" w:hAnsi="Times New Roman" w:cs="Times New Roman"/>
                <w:noProof/>
                <w:webHidden/>
                <w:sz w:val="28"/>
                <w:szCs w:val="28"/>
              </w:rPr>
              <w:t>14</w:t>
            </w:r>
            <w:r w:rsidR="0057749B" w:rsidRPr="0057749B">
              <w:rPr>
                <w:rFonts w:ascii="Times New Roman" w:hAnsi="Times New Roman" w:cs="Times New Roman"/>
                <w:noProof/>
                <w:webHidden/>
                <w:sz w:val="28"/>
                <w:szCs w:val="28"/>
              </w:rPr>
              <w:fldChar w:fldCharType="end"/>
            </w:r>
          </w:hyperlink>
        </w:p>
        <w:p w:rsidR="0057749B" w:rsidRPr="0057749B" w:rsidRDefault="001F5E3F" w:rsidP="00416599">
          <w:pPr>
            <w:pStyle w:val="12"/>
            <w:tabs>
              <w:tab w:val="right" w:leader="dot" w:pos="9628"/>
            </w:tabs>
            <w:spacing w:after="0" w:line="240" w:lineRule="auto"/>
            <w:jc w:val="both"/>
            <w:rPr>
              <w:rFonts w:ascii="Times New Roman" w:eastAsiaTheme="minorEastAsia" w:hAnsi="Times New Roman" w:cs="Times New Roman"/>
              <w:noProof/>
              <w:sz w:val="28"/>
              <w:szCs w:val="28"/>
              <w:lang w:eastAsia="ru-RU"/>
            </w:rPr>
          </w:pPr>
          <w:hyperlink w:anchor="_Toc26433504" w:history="1">
            <w:r w:rsidR="0057749B" w:rsidRPr="0057749B">
              <w:rPr>
                <w:rStyle w:val="a8"/>
                <w:rFonts w:ascii="Times New Roman" w:eastAsiaTheme="majorEastAsia" w:hAnsi="Times New Roman" w:cs="Times New Roman"/>
                <w:noProof/>
                <w:sz w:val="28"/>
                <w:szCs w:val="28"/>
              </w:rPr>
              <w:t>8. Перечень основной и дополнительной учебной литературы, необходимой для освоения дисциплины</w:t>
            </w:r>
            <w:r w:rsidR="0057749B" w:rsidRPr="0057749B">
              <w:rPr>
                <w:rFonts w:ascii="Times New Roman" w:hAnsi="Times New Roman" w:cs="Times New Roman"/>
                <w:noProof/>
                <w:webHidden/>
                <w:sz w:val="28"/>
                <w:szCs w:val="28"/>
              </w:rPr>
              <w:tab/>
            </w:r>
            <w:r w:rsidR="0057749B" w:rsidRPr="0057749B">
              <w:rPr>
                <w:rFonts w:ascii="Times New Roman" w:hAnsi="Times New Roman" w:cs="Times New Roman"/>
                <w:noProof/>
                <w:webHidden/>
                <w:sz w:val="28"/>
                <w:szCs w:val="28"/>
              </w:rPr>
              <w:fldChar w:fldCharType="begin"/>
            </w:r>
            <w:r w:rsidR="0057749B" w:rsidRPr="0057749B">
              <w:rPr>
                <w:rFonts w:ascii="Times New Roman" w:hAnsi="Times New Roman" w:cs="Times New Roman"/>
                <w:noProof/>
                <w:webHidden/>
                <w:sz w:val="28"/>
                <w:szCs w:val="28"/>
              </w:rPr>
              <w:instrText xml:space="preserve"> PAGEREF _Toc26433504 \h </w:instrText>
            </w:r>
            <w:r w:rsidR="0057749B" w:rsidRPr="0057749B">
              <w:rPr>
                <w:rFonts w:ascii="Times New Roman" w:hAnsi="Times New Roman" w:cs="Times New Roman"/>
                <w:noProof/>
                <w:webHidden/>
                <w:sz w:val="28"/>
                <w:szCs w:val="28"/>
              </w:rPr>
            </w:r>
            <w:r w:rsidR="0057749B" w:rsidRPr="0057749B">
              <w:rPr>
                <w:rFonts w:ascii="Times New Roman" w:hAnsi="Times New Roman" w:cs="Times New Roman"/>
                <w:noProof/>
                <w:webHidden/>
                <w:sz w:val="28"/>
                <w:szCs w:val="28"/>
              </w:rPr>
              <w:fldChar w:fldCharType="separate"/>
            </w:r>
            <w:r w:rsidR="00CE12CA">
              <w:rPr>
                <w:rFonts w:ascii="Times New Roman" w:hAnsi="Times New Roman" w:cs="Times New Roman"/>
                <w:noProof/>
                <w:webHidden/>
                <w:sz w:val="28"/>
                <w:szCs w:val="28"/>
              </w:rPr>
              <w:t>20</w:t>
            </w:r>
            <w:r w:rsidR="0057749B" w:rsidRPr="0057749B">
              <w:rPr>
                <w:rFonts w:ascii="Times New Roman" w:hAnsi="Times New Roman" w:cs="Times New Roman"/>
                <w:noProof/>
                <w:webHidden/>
                <w:sz w:val="28"/>
                <w:szCs w:val="28"/>
              </w:rPr>
              <w:fldChar w:fldCharType="end"/>
            </w:r>
          </w:hyperlink>
        </w:p>
        <w:p w:rsidR="0057749B" w:rsidRPr="0057749B" w:rsidRDefault="001F5E3F" w:rsidP="00416599">
          <w:pPr>
            <w:pStyle w:val="12"/>
            <w:tabs>
              <w:tab w:val="right" w:leader="dot" w:pos="9628"/>
            </w:tabs>
            <w:spacing w:after="0" w:line="240" w:lineRule="auto"/>
            <w:jc w:val="both"/>
            <w:rPr>
              <w:rFonts w:ascii="Times New Roman" w:eastAsiaTheme="minorEastAsia" w:hAnsi="Times New Roman" w:cs="Times New Roman"/>
              <w:noProof/>
              <w:sz w:val="28"/>
              <w:szCs w:val="28"/>
              <w:lang w:eastAsia="ru-RU"/>
            </w:rPr>
          </w:pPr>
          <w:hyperlink w:anchor="_Toc26433505" w:history="1">
            <w:r w:rsidR="0057749B" w:rsidRPr="0057749B">
              <w:rPr>
                <w:rStyle w:val="a8"/>
                <w:rFonts w:ascii="Times New Roman" w:hAnsi="Times New Roman" w:cs="Times New Roman"/>
                <w:noProof/>
                <w:sz w:val="28"/>
                <w:szCs w:val="28"/>
              </w:rPr>
              <w:t>9. Перечень ресурсов информационно-телекоммуникационной сети «Интернет», необходимых для освоения дисциплины</w:t>
            </w:r>
            <w:r w:rsidR="0057749B" w:rsidRPr="0057749B">
              <w:rPr>
                <w:rFonts w:ascii="Times New Roman" w:hAnsi="Times New Roman" w:cs="Times New Roman"/>
                <w:noProof/>
                <w:webHidden/>
                <w:sz w:val="28"/>
                <w:szCs w:val="28"/>
              </w:rPr>
              <w:tab/>
            </w:r>
            <w:r w:rsidR="0057749B" w:rsidRPr="0057749B">
              <w:rPr>
                <w:rFonts w:ascii="Times New Roman" w:hAnsi="Times New Roman" w:cs="Times New Roman"/>
                <w:noProof/>
                <w:webHidden/>
                <w:sz w:val="28"/>
                <w:szCs w:val="28"/>
              </w:rPr>
              <w:fldChar w:fldCharType="begin"/>
            </w:r>
            <w:r w:rsidR="0057749B" w:rsidRPr="0057749B">
              <w:rPr>
                <w:rFonts w:ascii="Times New Roman" w:hAnsi="Times New Roman" w:cs="Times New Roman"/>
                <w:noProof/>
                <w:webHidden/>
                <w:sz w:val="28"/>
                <w:szCs w:val="28"/>
              </w:rPr>
              <w:instrText xml:space="preserve"> PAGEREF _Toc26433505 \h </w:instrText>
            </w:r>
            <w:r w:rsidR="0057749B" w:rsidRPr="0057749B">
              <w:rPr>
                <w:rFonts w:ascii="Times New Roman" w:hAnsi="Times New Roman" w:cs="Times New Roman"/>
                <w:noProof/>
                <w:webHidden/>
                <w:sz w:val="28"/>
                <w:szCs w:val="28"/>
              </w:rPr>
            </w:r>
            <w:r w:rsidR="0057749B" w:rsidRPr="0057749B">
              <w:rPr>
                <w:rFonts w:ascii="Times New Roman" w:hAnsi="Times New Roman" w:cs="Times New Roman"/>
                <w:noProof/>
                <w:webHidden/>
                <w:sz w:val="28"/>
                <w:szCs w:val="28"/>
              </w:rPr>
              <w:fldChar w:fldCharType="separate"/>
            </w:r>
            <w:r w:rsidR="00CE12CA">
              <w:rPr>
                <w:rFonts w:ascii="Times New Roman" w:hAnsi="Times New Roman" w:cs="Times New Roman"/>
                <w:noProof/>
                <w:webHidden/>
                <w:sz w:val="28"/>
                <w:szCs w:val="28"/>
              </w:rPr>
              <w:t>22</w:t>
            </w:r>
            <w:r w:rsidR="0057749B" w:rsidRPr="0057749B">
              <w:rPr>
                <w:rFonts w:ascii="Times New Roman" w:hAnsi="Times New Roman" w:cs="Times New Roman"/>
                <w:noProof/>
                <w:webHidden/>
                <w:sz w:val="28"/>
                <w:szCs w:val="28"/>
              </w:rPr>
              <w:fldChar w:fldCharType="end"/>
            </w:r>
          </w:hyperlink>
        </w:p>
        <w:p w:rsidR="0057749B" w:rsidRPr="0057749B" w:rsidRDefault="001F5E3F" w:rsidP="00416599">
          <w:pPr>
            <w:pStyle w:val="12"/>
            <w:tabs>
              <w:tab w:val="right" w:leader="dot" w:pos="9628"/>
            </w:tabs>
            <w:spacing w:after="0" w:line="240" w:lineRule="auto"/>
            <w:jc w:val="both"/>
            <w:rPr>
              <w:rFonts w:ascii="Times New Roman" w:eastAsiaTheme="minorEastAsia" w:hAnsi="Times New Roman" w:cs="Times New Roman"/>
              <w:noProof/>
              <w:sz w:val="28"/>
              <w:szCs w:val="28"/>
              <w:lang w:eastAsia="ru-RU"/>
            </w:rPr>
          </w:pPr>
          <w:hyperlink w:anchor="_Toc26433506" w:history="1">
            <w:r w:rsidR="0057749B" w:rsidRPr="0057749B">
              <w:rPr>
                <w:rStyle w:val="a8"/>
                <w:rFonts w:ascii="Times New Roman" w:hAnsi="Times New Roman" w:cs="Times New Roman"/>
                <w:noProof/>
                <w:sz w:val="28"/>
                <w:szCs w:val="28"/>
              </w:rPr>
              <w:t>10. Методические указания для обучающихся по освоению дисциплин</w:t>
            </w:r>
            <w:r w:rsidR="0057749B" w:rsidRPr="0057749B">
              <w:rPr>
                <w:rFonts w:ascii="Times New Roman" w:hAnsi="Times New Roman" w:cs="Times New Roman"/>
                <w:noProof/>
                <w:webHidden/>
                <w:sz w:val="28"/>
                <w:szCs w:val="28"/>
              </w:rPr>
              <w:tab/>
            </w:r>
            <w:r w:rsidR="0057749B" w:rsidRPr="0057749B">
              <w:rPr>
                <w:rFonts w:ascii="Times New Roman" w:hAnsi="Times New Roman" w:cs="Times New Roman"/>
                <w:noProof/>
                <w:webHidden/>
                <w:sz w:val="28"/>
                <w:szCs w:val="28"/>
              </w:rPr>
              <w:fldChar w:fldCharType="begin"/>
            </w:r>
            <w:r w:rsidR="0057749B" w:rsidRPr="0057749B">
              <w:rPr>
                <w:rFonts w:ascii="Times New Roman" w:hAnsi="Times New Roman" w:cs="Times New Roman"/>
                <w:noProof/>
                <w:webHidden/>
                <w:sz w:val="28"/>
                <w:szCs w:val="28"/>
              </w:rPr>
              <w:instrText xml:space="preserve"> PAGEREF _Toc26433506 \h </w:instrText>
            </w:r>
            <w:r w:rsidR="0057749B" w:rsidRPr="0057749B">
              <w:rPr>
                <w:rFonts w:ascii="Times New Roman" w:hAnsi="Times New Roman" w:cs="Times New Roman"/>
                <w:noProof/>
                <w:webHidden/>
                <w:sz w:val="28"/>
                <w:szCs w:val="28"/>
              </w:rPr>
            </w:r>
            <w:r w:rsidR="0057749B" w:rsidRPr="0057749B">
              <w:rPr>
                <w:rFonts w:ascii="Times New Roman" w:hAnsi="Times New Roman" w:cs="Times New Roman"/>
                <w:noProof/>
                <w:webHidden/>
                <w:sz w:val="28"/>
                <w:szCs w:val="28"/>
              </w:rPr>
              <w:fldChar w:fldCharType="separate"/>
            </w:r>
            <w:r w:rsidR="00CE12CA">
              <w:rPr>
                <w:rFonts w:ascii="Times New Roman" w:hAnsi="Times New Roman" w:cs="Times New Roman"/>
                <w:noProof/>
                <w:webHidden/>
                <w:sz w:val="28"/>
                <w:szCs w:val="28"/>
              </w:rPr>
              <w:t>20</w:t>
            </w:r>
            <w:r w:rsidR="0057749B" w:rsidRPr="0057749B">
              <w:rPr>
                <w:rFonts w:ascii="Times New Roman" w:hAnsi="Times New Roman" w:cs="Times New Roman"/>
                <w:noProof/>
                <w:webHidden/>
                <w:sz w:val="28"/>
                <w:szCs w:val="28"/>
              </w:rPr>
              <w:fldChar w:fldCharType="end"/>
            </w:r>
          </w:hyperlink>
        </w:p>
        <w:p w:rsidR="0057749B" w:rsidRPr="0057749B" w:rsidRDefault="001F5E3F" w:rsidP="00416599">
          <w:pPr>
            <w:pStyle w:val="12"/>
            <w:tabs>
              <w:tab w:val="right" w:leader="dot" w:pos="9628"/>
            </w:tabs>
            <w:spacing w:after="0" w:line="240" w:lineRule="auto"/>
            <w:jc w:val="both"/>
            <w:rPr>
              <w:rFonts w:ascii="Times New Roman" w:eastAsiaTheme="minorEastAsia" w:hAnsi="Times New Roman" w:cs="Times New Roman"/>
              <w:noProof/>
              <w:sz w:val="28"/>
              <w:szCs w:val="28"/>
              <w:lang w:eastAsia="ru-RU"/>
            </w:rPr>
          </w:pPr>
          <w:hyperlink w:anchor="_Toc26433507" w:history="1">
            <w:r w:rsidR="0057749B" w:rsidRPr="0057749B">
              <w:rPr>
                <w:rStyle w:val="a8"/>
                <w:rFonts w:ascii="Times New Roman" w:hAnsi="Times New Roman" w:cs="Times New Roman"/>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57749B" w:rsidRPr="0057749B">
              <w:rPr>
                <w:rFonts w:ascii="Times New Roman" w:hAnsi="Times New Roman" w:cs="Times New Roman"/>
                <w:noProof/>
                <w:webHidden/>
                <w:sz w:val="28"/>
                <w:szCs w:val="28"/>
              </w:rPr>
              <w:tab/>
            </w:r>
            <w:r w:rsidR="0057749B" w:rsidRPr="0057749B">
              <w:rPr>
                <w:rFonts w:ascii="Times New Roman" w:hAnsi="Times New Roman" w:cs="Times New Roman"/>
                <w:noProof/>
                <w:webHidden/>
                <w:sz w:val="28"/>
                <w:szCs w:val="28"/>
              </w:rPr>
              <w:fldChar w:fldCharType="begin"/>
            </w:r>
            <w:r w:rsidR="0057749B" w:rsidRPr="0057749B">
              <w:rPr>
                <w:rFonts w:ascii="Times New Roman" w:hAnsi="Times New Roman" w:cs="Times New Roman"/>
                <w:noProof/>
                <w:webHidden/>
                <w:sz w:val="28"/>
                <w:szCs w:val="28"/>
              </w:rPr>
              <w:instrText xml:space="preserve"> PAGEREF _Toc26433507 \h </w:instrText>
            </w:r>
            <w:r w:rsidR="0057749B" w:rsidRPr="0057749B">
              <w:rPr>
                <w:rFonts w:ascii="Times New Roman" w:hAnsi="Times New Roman" w:cs="Times New Roman"/>
                <w:noProof/>
                <w:webHidden/>
                <w:sz w:val="28"/>
                <w:szCs w:val="28"/>
              </w:rPr>
            </w:r>
            <w:r w:rsidR="0057749B" w:rsidRPr="0057749B">
              <w:rPr>
                <w:rFonts w:ascii="Times New Roman" w:hAnsi="Times New Roman" w:cs="Times New Roman"/>
                <w:noProof/>
                <w:webHidden/>
                <w:sz w:val="28"/>
                <w:szCs w:val="28"/>
              </w:rPr>
              <w:fldChar w:fldCharType="separate"/>
            </w:r>
            <w:r w:rsidR="00CE12CA">
              <w:rPr>
                <w:rFonts w:ascii="Times New Roman" w:hAnsi="Times New Roman" w:cs="Times New Roman"/>
                <w:noProof/>
                <w:webHidden/>
                <w:sz w:val="28"/>
                <w:szCs w:val="28"/>
              </w:rPr>
              <w:t>25</w:t>
            </w:r>
            <w:r w:rsidR="0057749B" w:rsidRPr="0057749B">
              <w:rPr>
                <w:rFonts w:ascii="Times New Roman" w:hAnsi="Times New Roman" w:cs="Times New Roman"/>
                <w:noProof/>
                <w:webHidden/>
                <w:sz w:val="28"/>
                <w:szCs w:val="28"/>
              </w:rPr>
              <w:fldChar w:fldCharType="end"/>
            </w:r>
          </w:hyperlink>
        </w:p>
        <w:p w:rsidR="0057749B" w:rsidRPr="0057749B" w:rsidRDefault="001F5E3F" w:rsidP="00416599">
          <w:pPr>
            <w:pStyle w:val="12"/>
            <w:tabs>
              <w:tab w:val="right" w:leader="dot" w:pos="9628"/>
            </w:tabs>
            <w:spacing w:after="0" w:line="240" w:lineRule="auto"/>
            <w:jc w:val="both"/>
            <w:rPr>
              <w:rFonts w:ascii="Times New Roman" w:eastAsiaTheme="minorEastAsia" w:hAnsi="Times New Roman" w:cs="Times New Roman"/>
              <w:noProof/>
              <w:sz w:val="28"/>
              <w:szCs w:val="28"/>
              <w:lang w:eastAsia="ru-RU"/>
            </w:rPr>
          </w:pPr>
          <w:hyperlink w:anchor="_Toc26433508" w:history="1">
            <w:r w:rsidR="0057749B" w:rsidRPr="0057749B">
              <w:rPr>
                <w:rStyle w:val="a8"/>
                <w:rFonts w:ascii="Times New Roman" w:hAnsi="Times New Roman" w:cs="Times New Roman"/>
                <w:noProof/>
                <w:sz w:val="28"/>
                <w:szCs w:val="28"/>
              </w:rPr>
              <w:t>11.1 Комплект лицензионного программного обеспечения</w:t>
            </w:r>
            <w:r w:rsidR="0057749B" w:rsidRPr="0057749B">
              <w:rPr>
                <w:rFonts w:ascii="Times New Roman" w:hAnsi="Times New Roman" w:cs="Times New Roman"/>
                <w:noProof/>
                <w:webHidden/>
                <w:sz w:val="28"/>
                <w:szCs w:val="28"/>
              </w:rPr>
              <w:tab/>
            </w:r>
            <w:r w:rsidR="0057749B" w:rsidRPr="0057749B">
              <w:rPr>
                <w:rFonts w:ascii="Times New Roman" w:hAnsi="Times New Roman" w:cs="Times New Roman"/>
                <w:noProof/>
                <w:webHidden/>
                <w:sz w:val="28"/>
                <w:szCs w:val="28"/>
              </w:rPr>
              <w:fldChar w:fldCharType="begin"/>
            </w:r>
            <w:r w:rsidR="0057749B" w:rsidRPr="0057749B">
              <w:rPr>
                <w:rFonts w:ascii="Times New Roman" w:hAnsi="Times New Roman" w:cs="Times New Roman"/>
                <w:noProof/>
                <w:webHidden/>
                <w:sz w:val="28"/>
                <w:szCs w:val="28"/>
              </w:rPr>
              <w:instrText xml:space="preserve"> PAGEREF _Toc26433508 \h </w:instrText>
            </w:r>
            <w:r w:rsidR="0057749B" w:rsidRPr="0057749B">
              <w:rPr>
                <w:rFonts w:ascii="Times New Roman" w:hAnsi="Times New Roman" w:cs="Times New Roman"/>
                <w:noProof/>
                <w:webHidden/>
                <w:sz w:val="28"/>
                <w:szCs w:val="28"/>
              </w:rPr>
            </w:r>
            <w:r w:rsidR="0057749B" w:rsidRPr="0057749B">
              <w:rPr>
                <w:rFonts w:ascii="Times New Roman" w:hAnsi="Times New Roman" w:cs="Times New Roman"/>
                <w:noProof/>
                <w:webHidden/>
                <w:sz w:val="28"/>
                <w:szCs w:val="28"/>
              </w:rPr>
              <w:fldChar w:fldCharType="separate"/>
            </w:r>
            <w:r w:rsidR="00CE12CA">
              <w:rPr>
                <w:rFonts w:ascii="Times New Roman" w:hAnsi="Times New Roman" w:cs="Times New Roman"/>
                <w:noProof/>
                <w:webHidden/>
                <w:sz w:val="28"/>
                <w:szCs w:val="28"/>
              </w:rPr>
              <w:t>25</w:t>
            </w:r>
            <w:r w:rsidR="0057749B" w:rsidRPr="0057749B">
              <w:rPr>
                <w:rFonts w:ascii="Times New Roman" w:hAnsi="Times New Roman" w:cs="Times New Roman"/>
                <w:noProof/>
                <w:webHidden/>
                <w:sz w:val="28"/>
                <w:szCs w:val="28"/>
              </w:rPr>
              <w:fldChar w:fldCharType="end"/>
            </w:r>
          </w:hyperlink>
        </w:p>
        <w:p w:rsidR="0057749B" w:rsidRPr="0057749B" w:rsidRDefault="001F5E3F" w:rsidP="00416599">
          <w:pPr>
            <w:pStyle w:val="12"/>
            <w:tabs>
              <w:tab w:val="right" w:leader="dot" w:pos="9628"/>
            </w:tabs>
            <w:spacing w:after="0" w:line="240" w:lineRule="auto"/>
            <w:jc w:val="both"/>
            <w:rPr>
              <w:rFonts w:ascii="Times New Roman" w:eastAsiaTheme="minorEastAsia" w:hAnsi="Times New Roman" w:cs="Times New Roman"/>
              <w:noProof/>
              <w:sz w:val="28"/>
              <w:szCs w:val="28"/>
              <w:lang w:eastAsia="ru-RU"/>
            </w:rPr>
          </w:pPr>
          <w:hyperlink w:anchor="_Toc26433509" w:history="1">
            <w:r w:rsidR="0057749B" w:rsidRPr="0057749B">
              <w:rPr>
                <w:rStyle w:val="a8"/>
                <w:rFonts w:ascii="Times New Roman" w:hAnsi="Times New Roman" w:cs="Times New Roman"/>
                <w:noProof/>
                <w:sz w:val="28"/>
                <w:szCs w:val="28"/>
              </w:rPr>
              <w:t>11.2 Современные профессиональные базы данных и информационные справочные системы</w:t>
            </w:r>
            <w:r w:rsidR="0057749B" w:rsidRPr="0057749B">
              <w:rPr>
                <w:rFonts w:ascii="Times New Roman" w:hAnsi="Times New Roman" w:cs="Times New Roman"/>
                <w:noProof/>
                <w:webHidden/>
                <w:sz w:val="28"/>
                <w:szCs w:val="28"/>
              </w:rPr>
              <w:tab/>
            </w:r>
            <w:r w:rsidR="0057749B" w:rsidRPr="0057749B">
              <w:rPr>
                <w:rFonts w:ascii="Times New Roman" w:hAnsi="Times New Roman" w:cs="Times New Roman"/>
                <w:noProof/>
                <w:webHidden/>
                <w:sz w:val="28"/>
                <w:szCs w:val="28"/>
              </w:rPr>
              <w:fldChar w:fldCharType="begin"/>
            </w:r>
            <w:r w:rsidR="0057749B" w:rsidRPr="0057749B">
              <w:rPr>
                <w:rFonts w:ascii="Times New Roman" w:hAnsi="Times New Roman" w:cs="Times New Roman"/>
                <w:noProof/>
                <w:webHidden/>
                <w:sz w:val="28"/>
                <w:szCs w:val="28"/>
              </w:rPr>
              <w:instrText xml:space="preserve"> PAGEREF _Toc26433509 \h </w:instrText>
            </w:r>
            <w:r w:rsidR="0057749B" w:rsidRPr="0057749B">
              <w:rPr>
                <w:rFonts w:ascii="Times New Roman" w:hAnsi="Times New Roman" w:cs="Times New Roman"/>
                <w:noProof/>
                <w:webHidden/>
                <w:sz w:val="28"/>
                <w:szCs w:val="28"/>
              </w:rPr>
            </w:r>
            <w:r w:rsidR="0057749B" w:rsidRPr="0057749B">
              <w:rPr>
                <w:rFonts w:ascii="Times New Roman" w:hAnsi="Times New Roman" w:cs="Times New Roman"/>
                <w:noProof/>
                <w:webHidden/>
                <w:sz w:val="28"/>
                <w:szCs w:val="28"/>
              </w:rPr>
              <w:fldChar w:fldCharType="separate"/>
            </w:r>
            <w:r w:rsidR="00CE12CA">
              <w:rPr>
                <w:rFonts w:ascii="Times New Roman" w:hAnsi="Times New Roman" w:cs="Times New Roman"/>
                <w:noProof/>
                <w:webHidden/>
                <w:sz w:val="28"/>
                <w:szCs w:val="28"/>
              </w:rPr>
              <w:t>25</w:t>
            </w:r>
            <w:r w:rsidR="0057749B" w:rsidRPr="0057749B">
              <w:rPr>
                <w:rFonts w:ascii="Times New Roman" w:hAnsi="Times New Roman" w:cs="Times New Roman"/>
                <w:noProof/>
                <w:webHidden/>
                <w:sz w:val="28"/>
                <w:szCs w:val="28"/>
              </w:rPr>
              <w:fldChar w:fldCharType="end"/>
            </w:r>
          </w:hyperlink>
        </w:p>
        <w:p w:rsidR="0057749B" w:rsidRPr="0057749B" w:rsidRDefault="001F5E3F" w:rsidP="00416599">
          <w:pPr>
            <w:pStyle w:val="12"/>
            <w:tabs>
              <w:tab w:val="right" w:leader="dot" w:pos="9628"/>
            </w:tabs>
            <w:spacing w:after="0" w:line="240" w:lineRule="auto"/>
            <w:jc w:val="both"/>
            <w:rPr>
              <w:rFonts w:ascii="Times New Roman" w:eastAsiaTheme="minorEastAsia" w:hAnsi="Times New Roman" w:cs="Times New Roman"/>
              <w:noProof/>
              <w:sz w:val="28"/>
              <w:szCs w:val="28"/>
              <w:lang w:eastAsia="ru-RU"/>
            </w:rPr>
          </w:pPr>
          <w:hyperlink w:anchor="_Toc26433510" w:history="1">
            <w:r w:rsidR="0057749B" w:rsidRPr="0057749B">
              <w:rPr>
                <w:rStyle w:val="a8"/>
                <w:rFonts w:ascii="Times New Roman" w:hAnsi="Times New Roman" w:cs="Times New Roman"/>
                <w:noProof/>
                <w:sz w:val="28"/>
                <w:szCs w:val="28"/>
              </w:rPr>
              <w:t>11.3. Сертифицированные программные и аппаратные средства защиты информации</w:t>
            </w:r>
            <w:r w:rsidR="0057749B" w:rsidRPr="0057749B">
              <w:rPr>
                <w:rFonts w:ascii="Times New Roman" w:hAnsi="Times New Roman" w:cs="Times New Roman"/>
                <w:noProof/>
                <w:webHidden/>
                <w:sz w:val="28"/>
                <w:szCs w:val="28"/>
              </w:rPr>
              <w:tab/>
            </w:r>
            <w:r w:rsidR="0057749B" w:rsidRPr="0057749B">
              <w:rPr>
                <w:rFonts w:ascii="Times New Roman" w:hAnsi="Times New Roman" w:cs="Times New Roman"/>
                <w:noProof/>
                <w:webHidden/>
                <w:sz w:val="28"/>
                <w:szCs w:val="28"/>
              </w:rPr>
              <w:fldChar w:fldCharType="begin"/>
            </w:r>
            <w:r w:rsidR="0057749B" w:rsidRPr="0057749B">
              <w:rPr>
                <w:rFonts w:ascii="Times New Roman" w:hAnsi="Times New Roman" w:cs="Times New Roman"/>
                <w:noProof/>
                <w:webHidden/>
                <w:sz w:val="28"/>
                <w:szCs w:val="28"/>
              </w:rPr>
              <w:instrText xml:space="preserve"> PAGEREF _Toc26433510 \h </w:instrText>
            </w:r>
            <w:r w:rsidR="0057749B" w:rsidRPr="0057749B">
              <w:rPr>
                <w:rFonts w:ascii="Times New Roman" w:hAnsi="Times New Roman" w:cs="Times New Roman"/>
                <w:noProof/>
                <w:webHidden/>
                <w:sz w:val="28"/>
                <w:szCs w:val="28"/>
              </w:rPr>
            </w:r>
            <w:r w:rsidR="0057749B" w:rsidRPr="0057749B">
              <w:rPr>
                <w:rFonts w:ascii="Times New Roman" w:hAnsi="Times New Roman" w:cs="Times New Roman"/>
                <w:noProof/>
                <w:webHidden/>
                <w:sz w:val="28"/>
                <w:szCs w:val="28"/>
              </w:rPr>
              <w:fldChar w:fldCharType="separate"/>
            </w:r>
            <w:r w:rsidR="00CE12CA">
              <w:rPr>
                <w:rFonts w:ascii="Times New Roman" w:hAnsi="Times New Roman" w:cs="Times New Roman"/>
                <w:noProof/>
                <w:webHidden/>
                <w:sz w:val="28"/>
                <w:szCs w:val="28"/>
              </w:rPr>
              <w:t>25</w:t>
            </w:r>
            <w:r w:rsidR="0057749B" w:rsidRPr="0057749B">
              <w:rPr>
                <w:rFonts w:ascii="Times New Roman" w:hAnsi="Times New Roman" w:cs="Times New Roman"/>
                <w:noProof/>
                <w:webHidden/>
                <w:sz w:val="28"/>
                <w:szCs w:val="28"/>
              </w:rPr>
              <w:fldChar w:fldCharType="end"/>
            </w:r>
          </w:hyperlink>
        </w:p>
        <w:p w:rsidR="0057749B" w:rsidRPr="0057749B" w:rsidRDefault="001F5E3F" w:rsidP="00416599">
          <w:pPr>
            <w:pStyle w:val="12"/>
            <w:tabs>
              <w:tab w:val="right" w:leader="dot" w:pos="9628"/>
            </w:tabs>
            <w:spacing w:after="0" w:line="240" w:lineRule="auto"/>
            <w:jc w:val="both"/>
            <w:rPr>
              <w:rFonts w:ascii="Times New Roman" w:eastAsiaTheme="minorEastAsia" w:hAnsi="Times New Roman" w:cs="Times New Roman"/>
              <w:noProof/>
              <w:sz w:val="28"/>
              <w:szCs w:val="28"/>
              <w:lang w:eastAsia="ru-RU"/>
            </w:rPr>
          </w:pPr>
          <w:hyperlink w:anchor="_Toc26433511" w:history="1">
            <w:r w:rsidR="0057749B" w:rsidRPr="0057749B">
              <w:rPr>
                <w:rStyle w:val="a8"/>
                <w:rFonts w:ascii="Times New Roman" w:eastAsiaTheme="majorEastAsia" w:hAnsi="Times New Roman" w:cs="Times New Roman"/>
                <w:noProof/>
                <w:sz w:val="28"/>
                <w:szCs w:val="28"/>
              </w:rPr>
              <w:t>12. Описание материально-технической базы, необходимой для осуществления образовательного процесса по дисциплине.</w:t>
            </w:r>
            <w:r w:rsidR="0057749B" w:rsidRPr="0057749B">
              <w:rPr>
                <w:rFonts w:ascii="Times New Roman" w:hAnsi="Times New Roman" w:cs="Times New Roman"/>
                <w:noProof/>
                <w:webHidden/>
                <w:sz w:val="28"/>
                <w:szCs w:val="28"/>
              </w:rPr>
              <w:tab/>
            </w:r>
            <w:r w:rsidR="0057749B" w:rsidRPr="0057749B">
              <w:rPr>
                <w:rFonts w:ascii="Times New Roman" w:hAnsi="Times New Roman" w:cs="Times New Roman"/>
                <w:noProof/>
                <w:webHidden/>
                <w:sz w:val="28"/>
                <w:szCs w:val="28"/>
              </w:rPr>
              <w:fldChar w:fldCharType="begin"/>
            </w:r>
            <w:r w:rsidR="0057749B" w:rsidRPr="0057749B">
              <w:rPr>
                <w:rFonts w:ascii="Times New Roman" w:hAnsi="Times New Roman" w:cs="Times New Roman"/>
                <w:noProof/>
                <w:webHidden/>
                <w:sz w:val="28"/>
                <w:szCs w:val="28"/>
              </w:rPr>
              <w:instrText xml:space="preserve"> PAGEREF _Toc26433511 \h </w:instrText>
            </w:r>
            <w:r w:rsidR="0057749B" w:rsidRPr="0057749B">
              <w:rPr>
                <w:rFonts w:ascii="Times New Roman" w:hAnsi="Times New Roman" w:cs="Times New Roman"/>
                <w:noProof/>
                <w:webHidden/>
                <w:sz w:val="28"/>
                <w:szCs w:val="28"/>
              </w:rPr>
            </w:r>
            <w:r w:rsidR="0057749B" w:rsidRPr="0057749B">
              <w:rPr>
                <w:rFonts w:ascii="Times New Roman" w:hAnsi="Times New Roman" w:cs="Times New Roman"/>
                <w:noProof/>
                <w:webHidden/>
                <w:sz w:val="28"/>
                <w:szCs w:val="28"/>
              </w:rPr>
              <w:fldChar w:fldCharType="separate"/>
            </w:r>
            <w:r w:rsidR="00CE12CA">
              <w:rPr>
                <w:rFonts w:ascii="Times New Roman" w:hAnsi="Times New Roman" w:cs="Times New Roman"/>
                <w:noProof/>
                <w:webHidden/>
                <w:sz w:val="28"/>
                <w:szCs w:val="28"/>
              </w:rPr>
              <w:t>25</w:t>
            </w:r>
            <w:r w:rsidR="0057749B" w:rsidRPr="0057749B">
              <w:rPr>
                <w:rFonts w:ascii="Times New Roman" w:hAnsi="Times New Roman" w:cs="Times New Roman"/>
                <w:noProof/>
                <w:webHidden/>
                <w:sz w:val="28"/>
                <w:szCs w:val="28"/>
              </w:rPr>
              <w:fldChar w:fldCharType="end"/>
            </w:r>
          </w:hyperlink>
        </w:p>
        <w:p w:rsidR="00A736F3" w:rsidRDefault="00A736F3" w:rsidP="00416599">
          <w:pPr>
            <w:spacing w:after="0" w:line="240" w:lineRule="auto"/>
            <w:jc w:val="both"/>
          </w:pPr>
          <w:r w:rsidRPr="00A736F3">
            <w:rPr>
              <w:rFonts w:ascii="Times New Roman" w:hAnsi="Times New Roman" w:cs="Times New Roman"/>
              <w:b/>
              <w:bCs/>
              <w:sz w:val="28"/>
              <w:szCs w:val="28"/>
            </w:rPr>
            <w:fldChar w:fldCharType="end"/>
          </w:r>
        </w:p>
      </w:sdtContent>
    </w:sdt>
    <w:p w:rsidR="00A736F3" w:rsidRDefault="00A736F3" w:rsidP="00BE54A9">
      <w:pPr>
        <w:pStyle w:val="11"/>
        <w:tabs>
          <w:tab w:val="left" w:pos="5550"/>
        </w:tabs>
        <w:spacing w:before="0" w:after="0"/>
        <w:jc w:val="center"/>
        <w:rPr>
          <w:sz w:val="28"/>
        </w:rPr>
      </w:pPr>
    </w:p>
    <w:p w:rsidR="00A736F3" w:rsidRPr="00BE54A9" w:rsidRDefault="00A736F3" w:rsidP="00BE54A9">
      <w:pPr>
        <w:pStyle w:val="11"/>
        <w:tabs>
          <w:tab w:val="left" w:pos="5550"/>
        </w:tabs>
        <w:spacing w:before="0" w:after="0"/>
        <w:jc w:val="center"/>
      </w:pPr>
    </w:p>
    <w:p w:rsidR="00BE54A9" w:rsidRDefault="00BE54A9">
      <w:pPr>
        <w:rPr>
          <w:rFonts w:ascii="Times New Roman" w:hAnsi="Times New Roman" w:cs="Times New Roman"/>
          <w:sz w:val="28"/>
          <w:szCs w:val="28"/>
        </w:rPr>
      </w:pPr>
      <w:r>
        <w:rPr>
          <w:rFonts w:ascii="Times New Roman" w:hAnsi="Times New Roman" w:cs="Times New Roman"/>
          <w:sz w:val="28"/>
          <w:szCs w:val="28"/>
        </w:rPr>
        <w:br w:type="page"/>
      </w:r>
    </w:p>
    <w:p w:rsidR="00BB6DCE" w:rsidRPr="00401BBD" w:rsidRDefault="00BB6DCE" w:rsidP="000B24DB">
      <w:pPr>
        <w:pStyle w:val="1"/>
        <w:keepNext/>
        <w:numPr>
          <w:ilvl w:val="0"/>
          <w:numId w:val="6"/>
        </w:numPr>
        <w:tabs>
          <w:tab w:val="left" w:pos="993"/>
        </w:tabs>
        <w:spacing w:before="0" w:beforeAutospacing="0" w:after="0" w:afterAutospacing="0" w:line="360" w:lineRule="auto"/>
        <w:ind w:left="0" w:firstLine="709"/>
        <w:jc w:val="both"/>
        <w:rPr>
          <w:sz w:val="28"/>
          <w:szCs w:val="28"/>
        </w:rPr>
      </w:pPr>
      <w:bookmarkStart w:id="1" w:name="_Toc19888845"/>
      <w:bookmarkStart w:id="2" w:name="_Toc26433492"/>
      <w:r w:rsidRPr="00401BBD">
        <w:rPr>
          <w:sz w:val="28"/>
          <w:szCs w:val="28"/>
        </w:rPr>
        <w:lastRenderedPageBreak/>
        <w:t>Наименование дисциплины</w:t>
      </w:r>
      <w:bookmarkEnd w:id="1"/>
      <w:bookmarkEnd w:id="2"/>
    </w:p>
    <w:p w:rsidR="00BB6DCE" w:rsidRPr="00BB6DCE" w:rsidRDefault="00BB6DCE" w:rsidP="000B24DB">
      <w:pPr>
        <w:spacing w:after="0" w:line="360" w:lineRule="auto"/>
        <w:ind w:firstLine="709"/>
        <w:jc w:val="both"/>
        <w:rPr>
          <w:rFonts w:ascii="Times New Roman" w:hAnsi="Times New Roman" w:cs="Times New Roman"/>
          <w:sz w:val="28"/>
          <w:szCs w:val="28"/>
        </w:rPr>
      </w:pPr>
      <w:r w:rsidRPr="00BB6DCE">
        <w:rPr>
          <w:rFonts w:ascii="Times New Roman" w:hAnsi="Times New Roman" w:cs="Times New Roman"/>
          <w:sz w:val="28"/>
          <w:szCs w:val="28"/>
        </w:rPr>
        <w:t>Оценка для целей залога</w:t>
      </w:r>
    </w:p>
    <w:p w:rsidR="00BB6DCE" w:rsidRPr="00401BBD" w:rsidRDefault="00BB6DCE" w:rsidP="000B24DB">
      <w:pPr>
        <w:pStyle w:val="1"/>
        <w:keepNext/>
        <w:numPr>
          <w:ilvl w:val="0"/>
          <w:numId w:val="6"/>
        </w:numPr>
        <w:tabs>
          <w:tab w:val="left" w:pos="993"/>
        </w:tabs>
        <w:spacing w:before="0" w:beforeAutospacing="0" w:after="0" w:afterAutospacing="0" w:line="360" w:lineRule="auto"/>
        <w:ind w:left="0" w:firstLine="709"/>
        <w:jc w:val="both"/>
        <w:rPr>
          <w:sz w:val="28"/>
          <w:szCs w:val="28"/>
        </w:rPr>
      </w:pPr>
      <w:bookmarkStart w:id="3" w:name="_Toc19888846"/>
      <w:bookmarkStart w:id="4" w:name="_Toc26433493"/>
      <w:r w:rsidRPr="00910685">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3"/>
      <w:bookmarkEnd w:id="4"/>
    </w:p>
    <w:tbl>
      <w:tblPr>
        <w:tblW w:w="1021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51"/>
        <w:gridCol w:w="1758"/>
        <w:gridCol w:w="2494"/>
        <w:gridCol w:w="5107"/>
      </w:tblGrid>
      <w:tr w:rsidR="00F17776" w:rsidRPr="0077429E" w:rsidTr="00014EC8">
        <w:trPr>
          <w:trHeight w:val="845"/>
        </w:trPr>
        <w:tc>
          <w:tcPr>
            <w:tcW w:w="851" w:type="dxa"/>
          </w:tcPr>
          <w:p w:rsidR="00F17776" w:rsidRPr="0077429E" w:rsidRDefault="00F17776" w:rsidP="00827FC0">
            <w:pPr>
              <w:tabs>
                <w:tab w:val="left" w:pos="540"/>
              </w:tabs>
              <w:spacing w:after="0" w:line="240" w:lineRule="auto"/>
              <w:contextualSpacing/>
              <w:jc w:val="center"/>
              <w:rPr>
                <w:rFonts w:ascii="Times New Roman" w:hAnsi="Times New Roman"/>
                <w:b/>
                <w:sz w:val="24"/>
                <w:szCs w:val="24"/>
              </w:rPr>
            </w:pPr>
            <w:r w:rsidRPr="0077429E">
              <w:rPr>
                <w:rFonts w:ascii="Times New Roman" w:hAnsi="Times New Roman"/>
                <w:b/>
                <w:sz w:val="24"/>
                <w:szCs w:val="24"/>
              </w:rPr>
              <w:t>Код компетенции</w:t>
            </w:r>
          </w:p>
        </w:tc>
        <w:tc>
          <w:tcPr>
            <w:tcW w:w="1758" w:type="dxa"/>
          </w:tcPr>
          <w:p w:rsidR="00F17776" w:rsidRPr="0077429E" w:rsidRDefault="00F17776" w:rsidP="00827FC0">
            <w:pPr>
              <w:tabs>
                <w:tab w:val="left" w:pos="540"/>
              </w:tabs>
              <w:spacing w:after="0" w:line="240" w:lineRule="auto"/>
              <w:contextualSpacing/>
              <w:jc w:val="center"/>
              <w:rPr>
                <w:rFonts w:ascii="Times New Roman" w:hAnsi="Times New Roman"/>
                <w:b/>
                <w:sz w:val="24"/>
                <w:szCs w:val="24"/>
              </w:rPr>
            </w:pPr>
            <w:r w:rsidRPr="0077429E">
              <w:rPr>
                <w:rFonts w:ascii="Times New Roman" w:hAnsi="Times New Roman"/>
                <w:b/>
                <w:sz w:val="24"/>
                <w:szCs w:val="24"/>
              </w:rPr>
              <w:t>Наименование компетенции</w:t>
            </w:r>
          </w:p>
        </w:tc>
        <w:tc>
          <w:tcPr>
            <w:tcW w:w="2494" w:type="dxa"/>
          </w:tcPr>
          <w:p w:rsidR="00F17776" w:rsidRPr="0077429E" w:rsidRDefault="00F17776" w:rsidP="00827FC0">
            <w:pPr>
              <w:tabs>
                <w:tab w:val="left" w:pos="540"/>
              </w:tabs>
              <w:spacing w:after="0" w:line="240" w:lineRule="auto"/>
              <w:contextualSpacing/>
              <w:jc w:val="center"/>
              <w:rPr>
                <w:rFonts w:ascii="Times New Roman" w:hAnsi="Times New Roman"/>
                <w:b/>
                <w:sz w:val="24"/>
                <w:szCs w:val="24"/>
              </w:rPr>
            </w:pPr>
            <w:r w:rsidRPr="0077429E">
              <w:rPr>
                <w:rFonts w:ascii="Times New Roman" w:hAnsi="Times New Roman"/>
                <w:b/>
                <w:sz w:val="24"/>
                <w:szCs w:val="24"/>
              </w:rPr>
              <w:t>Индикаторы достижения компетенции</w:t>
            </w:r>
          </w:p>
        </w:tc>
        <w:tc>
          <w:tcPr>
            <w:tcW w:w="5103" w:type="dxa"/>
          </w:tcPr>
          <w:p w:rsidR="00F17776" w:rsidRPr="0077429E" w:rsidRDefault="00F17776" w:rsidP="00827FC0">
            <w:pPr>
              <w:tabs>
                <w:tab w:val="left" w:pos="540"/>
              </w:tabs>
              <w:spacing w:after="0" w:line="240" w:lineRule="auto"/>
              <w:contextualSpacing/>
              <w:jc w:val="center"/>
              <w:rPr>
                <w:rFonts w:ascii="Times New Roman" w:hAnsi="Times New Roman"/>
                <w:b/>
                <w:sz w:val="24"/>
                <w:szCs w:val="24"/>
              </w:rPr>
            </w:pPr>
            <w:r w:rsidRPr="0077429E">
              <w:rPr>
                <w:rFonts w:ascii="Times New Roman" w:hAnsi="Times New Roman"/>
                <w:b/>
                <w:sz w:val="24"/>
                <w:szCs w:val="24"/>
              </w:rPr>
              <w:t>Результаты обучения (умения и знания), соотнесенные с индикаторами достижения компетенции</w:t>
            </w:r>
          </w:p>
        </w:tc>
      </w:tr>
      <w:tr w:rsidR="000D2D51" w:rsidRPr="0077429E" w:rsidTr="00014EC8">
        <w:trPr>
          <w:trHeight w:val="605"/>
        </w:trPr>
        <w:tc>
          <w:tcPr>
            <w:tcW w:w="10210" w:type="dxa"/>
            <w:gridSpan w:val="4"/>
          </w:tcPr>
          <w:p w:rsidR="000D2D51" w:rsidRDefault="000D2D51" w:rsidP="000D2D51">
            <w:pPr>
              <w:tabs>
                <w:tab w:val="left" w:pos="540"/>
              </w:tabs>
              <w:spacing w:after="0" w:line="240" w:lineRule="auto"/>
              <w:contextualSpacing/>
              <w:jc w:val="center"/>
              <w:rPr>
                <w:rFonts w:ascii="Times New Roman" w:hAnsi="Times New Roman"/>
                <w:b/>
                <w:sz w:val="24"/>
                <w:szCs w:val="24"/>
              </w:rPr>
            </w:pPr>
            <w:r>
              <w:rPr>
                <w:rFonts w:ascii="Times New Roman" w:hAnsi="Times New Roman"/>
                <w:b/>
                <w:sz w:val="24"/>
                <w:szCs w:val="24"/>
              </w:rPr>
              <w:t xml:space="preserve">Образовательная программа «Корпоративные финансы», </w:t>
            </w:r>
          </w:p>
          <w:p w:rsidR="000D2D51" w:rsidRPr="0077429E" w:rsidRDefault="000D2D51" w:rsidP="000D2D51">
            <w:pPr>
              <w:tabs>
                <w:tab w:val="left" w:pos="540"/>
              </w:tabs>
              <w:spacing w:after="0" w:line="240" w:lineRule="auto"/>
              <w:contextualSpacing/>
              <w:jc w:val="center"/>
              <w:rPr>
                <w:rFonts w:ascii="Times New Roman" w:hAnsi="Times New Roman"/>
                <w:b/>
                <w:sz w:val="24"/>
                <w:szCs w:val="24"/>
              </w:rPr>
            </w:pPr>
            <w:r>
              <w:rPr>
                <w:rFonts w:ascii="Times New Roman" w:hAnsi="Times New Roman"/>
                <w:b/>
                <w:sz w:val="24"/>
                <w:szCs w:val="24"/>
              </w:rPr>
              <w:t>профиль «Корпоративные финансы и оценка собственности»</w:t>
            </w:r>
          </w:p>
        </w:tc>
      </w:tr>
      <w:tr w:rsidR="00F17776" w:rsidRPr="00BE72F9" w:rsidTr="00014EC8">
        <w:trPr>
          <w:trHeight w:val="642"/>
        </w:trPr>
        <w:tc>
          <w:tcPr>
            <w:tcW w:w="851" w:type="dxa"/>
            <w:vMerge w:val="restart"/>
            <w:shd w:val="clear" w:color="auto" w:fill="auto"/>
          </w:tcPr>
          <w:p w:rsidR="00F17776" w:rsidRPr="00BE72F9" w:rsidRDefault="00F17776" w:rsidP="00A736F3">
            <w:pPr>
              <w:pStyle w:val="TableParagraph"/>
              <w:rPr>
                <w:sz w:val="24"/>
                <w:szCs w:val="24"/>
              </w:rPr>
            </w:pPr>
            <w:r>
              <w:rPr>
                <w:sz w:val="24"/>
                <w:szCs w:val="24"/>
              </w:rPr>
              <w:t>ПКП-2</w:t>
            </w:r>
          </w:p>
        </w:tc>
        <w:tc>
          <w:tcPr>
            <w:tcW w:w="1758" w:type="dxa"/>
            <w:vMerge w:val="restart"/>
            <w:shd w:val="clear" w:color="auto" w:fill="auto"/>
          </w:tcPr>
          <w:p w:rsidR="00F17776" w:rsidRPr="00F17776" w:rsidRDefault="00AB0513" w:rsidP="00B4070C">
            <w:pPr>
              <w:pStyle w:val="a6"/>
              <w:spacing w:after="0" w:line="240" w:lineRule="auto"/>
              <w:ind w:left="0"/>
              <w:rPr>
                <w:sz w:val="24"/>
                <w:szCs w:val="24"/>
              </w:rPr>
            </w:pPr>
            <w:r>
              <w:rPr>
                <w:rFonts w:ascii="Times New Roman" w:hAnsi="Times New Roman"/>
                <w:sz w:val="24"/>
                <w:szCs w:val="24"/>
              </w:rPr>
              <w:t>С</w:t>
            </w:r>
            <w:r w:rsidR="00F17776" w:rsidRPr="00F17776">
              <w:rPr>
                <w:rFonts w:ascii="Times New Roman" w:hAnsi="Times New Roman"/>
                <w:sz w:val="24"/>
                <w:szCs w:val="24"/>
              </w:rPr>
              <w:t>пособность решать финансово-экономические задачи, применять современные оценочные методы и соответствующую нормативно-правовую базу при оценке сто</w:t>
            </w:r>
            <w:r w:rsidR="00F17776">
              <w:rPr>
                <w:rFonts w:ascii="Times New Roman" w:hAnsi="Times New Roman"/>
                <w:sz w:val="24"/>
                <w:szCs w:val="24"/>
              </w:rPr>
              <w:t xml:space="preserve">имости активов и бизнеса </w:t>
            </w:r>
          </w:p>
        </w:tc>
        <w:tc>
          <w:tcPr>
            <w:tcW w:w="2494" w:type="dxa"/>
            <w:shd w:val="clear" w:color="auto" w:fill="auto"/>
          </w:tcPr>
          <w:p w:rsidR="00F17776" w:rsidRPr="00F17776" w:rsidRDefault="00F17776" w:rsidP="00A736F3">
            <w:pPr>
              <w:pStyle w:val="Style2"/>
              <w:spacing w:line="240" w:lineRule="auto"/>
              <w:ind w:firstLine="0"/>
              <w:jc w:val="left"/>
              <w:rPr>
                <w:rStyle w:val="FontStyle12"/>
                <w:rFonts w:eastAsia="Calibri"/>
                <w:sz w:val="24"/>
                <w:szCs w:val="24"/>
              </w:rPr>
            </w:pPr>
            <w:r w:rsidRPr="00F17776">
              <w:rPr>
                <w:rStyle w:val="FontStyle12"/>
                <w:rFonts w:eastAsia="Calibri"/>
                <w:sz w:val="24"/>
                <w:szCs w:val="24"/>
              </w:rPr>
              <w:t>1. Решает финансово-экономические задачи с учетом требований   действующей нормативно-правовой базы.</w:t>
            </w:r>
          </w:p>
        </w:tc>
        <w:tc>
          <w:tcPr>
            <w:tcW w:w="5103" w:type="dxa"/>
            <w:shd w:val="clear" w:color="auto" w:fill="auto"/>
          </w:tcPr>
          <w:p w:rsidR="00FD7752" w:rsidRDefault="00F17776" w:rsidP="00A736F3">
            <w:pPr>
              <w:spacing w:after="0" w:line="240" w:lineRule="auto"/>
              <w:jc w:val="both"/>
              <w:rPr>
                <w:rFonts w:ascii="Times New Roman" w:hAnsi="Times New Roman"/>
                <w:b/>
                <w:sz w:val="24"/>
                <w:szCs w:val="24"/>
              </w:rPr>
            </w:pPr>
            <w:r w:rsidRPr="00BE72F9">
              <w:rPr>
                <w:rFonts w:ascii="Times New Roman" w:hAnsi="Times New Roman"/>
                <w:b/>
                <w:sz w:val="24"/>
                <w:szCs w:val="24"/>
              </w:rPr>
              <w:t>Знать –</w:t>
            </w:r>
            <w:r w:rsidR="00FD7752" w:rsidRPr="00FD7752">
              <w:rPr>
                <w:rFonts w:ascii="Times New Roman" w:hAnsi="Times New Roman"/>
                <w:b/>
                <w:sz w:val="24"/>
                <w:szCs w:val="24"/>
              </w:rPr>
              <w:t xml:space="preserve"> </w:t>
            </w:r>
            <w:r w:rsidR="00FD7752" w:rsidRPr="00F17776">
              <w:rPr>
                <w:rStyle w:val="FontStyle12"/>
                <w:rFonts w:eastAsia="Calibri"/>
                <w:sz w:val="24"/>
                <w:szCs w:val="24"/>
              </w:rPr>
              <w:t>дейс</w:t>
            </w:r>
            <w:r w:rsidR="00FD7752">
              <w:rPr>
                <w:rStyle w:val="FontStyle12"/>
                <w:rFonts w:eastAsia="Calibri"/>
                <w:sz w:val="24"/>
                <w:szCs w:val="24"/>
              </w:rPr>
              <w:t xml:space="preserve">твующую нормативно-правовой базу в области оценочной деятельности (135-ФЗ, ФСО), а также в области банковской деятельности и оформления залога </w:t>
            </w:r>
            <w:r w:rsidR="00FD7752">
              <w:rPr>
                <w:rStyle w:val="FontStyle12"/>
                <w:rFonts w:eastAsia="Calibri"/>
              </w:rPr>
              <w:t>(закон о залоге недвижимости (ипотеки), ГК гл. 23, Положение ЦБ 590-П, 570-П</w:t>
            </w:r>
            <w:r w:rsidR="005C4A9D">
              <w:rPr>
                <w:rStyle w:val="FontStyle12"/>
                <w:rFonts w:eastAsia="Calibri"/>
              </w:rPr>
              <w:t>)</w:t>
            </w:r>
          </w:p>
          <w:p w:rsidR="00F17776" w:rsidRPr="00BE72F9" w:rsidRDefault="00F17776" w:rsidP="00F14D3E">
            <w:pPr>
              <w:spacing w:after="0" w:line="240" w:lineRule="auto"/>
              <w:jc w:val="both"/>
              <w:rPr>
                <w:rFonts w:ascii="Times New Roman" w:hAnsi="Times New Roman"/>
                <w:sz w:val="24"/>
                <w:szCs w:val="24"/>
              </w:rPr>
            </w:pPr>
            <w:r w:rsidRPr="00BE72F9">
              <w:rPr>
                <w:rFonts w:ascii="Times New Roman" w:hAnsi="Times New Roman"/>
                <w:b/>
                <w:sz w:val="24"/>
                <w:szCs w:val="24"/>
              </w:rPr>
              <w:t xml:space="preserve">Уметь – </w:t>
            </w:r>
            <w:r w:rsidR="005C4A9D">
              <w:rPr>
                <w:rFonts w:ascii="Times New Roman" w:hAnsi="Times New Roman"/>
                <w:sz w:val="24"/>
                <w:szCs w:val="24"/>
              </w:rPr>
              <w:t xml:space="preserve">применять, указанные выше законодательные акты, при проведении оценки активов и бизнеса для целей залога. </w:t>
            </w:r>
          </w:p>
        </w:tc>
      </w:tr>
      <w:tr w:rsidR="004544B3" w:rsidRPr="00BE72F9" w:rsidTr="00014EC8">
        <w:trPr>
          <w:trHeight w:val="2398"/>
        </w:trPr>
        <w:tc>
          <w:tcPr>
            <w:tcW w:w="851" w:type="dxa"/>
            <w:vMerge/>
            <w:shd w:val="clear" w:color="auto" w:fill="auto"/>
          </w:tcPr>
          <w:p w:rsidR="004544B3" w:rsidRDefault="004544B3" w:rsidP="00A736F3">
            <w:pPr>
              <w:pStyle w:val="TableParagraph"/>
              <w:rPr>
                <w:sz w:val="24"/>
                <w:szCs w:val="24"/>
              </w:rPr>
            </w:pPr>
          </w:p>
        </w:tc>
        <w:tc>
          <w:tcPr>
            <w:tcW w:w="1758" w:type="dxa"/>
            <w:vMerge/>
            <w:shd w:val="clear" w:color="auto" w:fill="auto"/>
          </w:tcPr>
          <w:p w:rsidR="004544B3" w:rsidRPr="00F17776" w:rsidRDefault="004544B3" w:rsidP="00A736F3">
            <w:pPr>
              <w:pStyle w:val="a6"/>
              <w:spacing w:after="0" w:line="240" w:lineRule="auto"/>
              <w:ind w:left="0"/>
              <w:rPr>
                <w:rFonts w:ascii="Times New Roman" w:hAnsi="Times New Roman"/>
                <w:sz w:val="24"/>
                <w:szCs w:val="24"/>
              </w:rPr>
            </w:pPr>
          </w:p>
        </w:tc>
        <w:tc>
          <w:tcPr>
            <w:tcW w:w="2494" w:type="dxa"/>
            <w:shd w:val="clear" w:color="auto" w:fill="auto"/>
          </w:tcPr>
          <w:p w:rsidR="004544B3" w:rsidRPr="00F17776" w:rsidRDefault="004544B3" w:rsidP="00A736F3">
            <w:pPr>
              <w:pStyle w:val="Style2"/>
              <w:spacing w:line="240" w:lineRule="auto"/>
              <w:ind w:firstLine="0"/>
              <w:jc w:val="left"/>
              <w:rPr>
                <w:rStyle w:val="FontStyle12"/>
                <w:rFonts w:eastAsia="Calibri"/>
                <w:sz w:val="24"/>
                <w:szCs w:val="24"/>
              </w:rPr>
            </w:pPr>
            <w:r w:rsidRPr="00F17776">
              <w:rPr>
                <w:rStyle w:val="FontStyle12"/>
                <w:rFonts w:eastAsia="Calibri"/>
                <w:sz w:val="24"/>
                <w:szCs w:val="24"/>
              </w:rPr>
              <w:t>2. Использует оценочные подходы и методы при оценке стоимости различных активов и бизнеса в соответствии со стандартами и правилами оценочной деятельности.</w:t>
            </w:r>
          </w:p>
        </w:tc>
        <w:tc>
          <w:tcPr>
            <w:tcW w:w="5103" w:type="dxa"/>
            <w:shd w:val="clear" w:color="auto" w:fill="auto"/>
          </w:tcPr>
          <w:p w:rsidR="004544B3" w:rsidRDefault="004544B3" w:rsidP="00A736F3">
            <w:pPr>
              <w:spacing w:after="0" w:line="240" w:lineRule="auto"/>
              <w:jc w:val="both"/>
              <w:rPr>
                <w:rFonts w:ascii="Times New Roman" w:hAnsi="Times New Roman"/>
                <w:sz w:val="24"/>
                <w:szCs w:val="24"/>
              </w:rPr>
            </w:pPr>
            <w:r w:rsidRPr="005C4A9D">
              <w:rPr>
                <w:rFonts w:ascii="Times New Roman" w:hAnsi="Times New Roman"/>
                <w:b/>
                <w:sz w:val="24"/>
                <w:szCs w:val="24"/>
              </w:rPr>
              <w:t xml:space="preserve">Знать – </w:t>
            </w:r>
            <w:r w:rsidRPr="005C4A9D">
              <w:rPr>
                <w:rFonts w:ascii="Times New Roman" w:hAnsi="Times New Roman"/>
                <w:sz w:val="24"/>
                <w:szCs w:val="24"/>
              </w:rPr>
              <w:t>Знать сов</w:t>
            </w:r>
            <w:r>
              <w:rPr>
                <w:rFonts w:ascii="Times New Roman" w:hAnsi="Times New Roman"/>
                <w:sz w:val="24"/>
                <w:szCs w:val="24"/>
              </w:rPr>
              <w:t xml:space="preserve">ременные </w:t>
            </w:r>
            <w:r w:rsidR="00D260CD">
              <w:rPr>
                <w:rFonts w:ascii="Times New Roman" w:hAnsi="Times New Roman"/>
                <w:sz w:val="24"/>
                <w:szCs w:val="24"/>
              </w:rPr>
              <w:t>подходы</w:t>
            </w:r>
            <w:r>
              <w:rPr>
                <w:rFonts w:ascii="Times New Roman" w:hAnsi="Times New Roman"/>
                <w:sz w:val="24"/>
                <w:szCs w:val="24"/>
              </w:rPr>
              <w:t xml:space="preserve"> и методы оценки активов и бизнеса для целей залога.</w:t>
            </w:r>
          </w:p>
          <w:p w:rsidR="004544B3" w:rsidRPr="00BE72F9" w:rsidRDefault="004544B3" w:rsidP="00A736F3">
            <w:pPr>
              <w:spacing w:after="0" w:line="240" w:lineRule="auto"/>
              <w:jc w:val="both"/>
              <w:rPr>
                <w:rFonts w:ascii="Times New Roman" w:hAnsi="Times New Roman"/>
                <w:b/>
                <w:sz w:val="24"/>
                <w:szCs w:val="24"/>
              </w:rPr>
            </w:pPr>
            <w:r w:rsidRPr="005C4A9D">
              <w:rPr>
                <w:rFonts w:ascii="Times New Roman" w:hAnsi="Times New Roman"/>
                <w:b/>
                <w:sz w:val="24"/>
                <w:szCs w:val="24"/>
              </w:rPr>
              <w:t xml:space="preserve">Уметь – </w:t>
            </w:r>
            <w:r w:rsidRPr="005C4A9D">
              <w:rPr>
                <w:rFonts w:ascii="Times New Roman" w:hAnsi="Times New Roman"/>
                <w:sz w:val="24"/>
                <w:szCs w:val="24"/>
              </w:rPr>
              <w:t>рассчитывать и интерпретировать экономические, финансовые и стоимостные показатели, характеризующие активы и бизнес</w:t>
            </w:r>
            <w:r>
              <w:rPr>
                <w:rFonts w:ascii="Times New Roman" w:hAnsi="Times New Roman"/>
                <w:sz w:val="24"/>
                <w:szCs w:val="24"/>
              </w:rPr>
              <w:t>, определить риски для Банка при залоге данных активов</w:t>
            </w:r>
            <w:r w:rsidRPr="005C4A9D">
              <w:rPr>
                <w:rFonts w:ascii="Times New Roman" w:hAnsi="Times New Roman"/>
                <w:sz w:val="24"/>
                <w:szCs w:val="24"/>
              </w:rPr>
              <w:t>.</w:t>
            </w:r>
            <w:r w:rsidRPr="005C4A9D">
              <w:rPr>
                <w:rFonts w:ascii="Times New Roman" w:hAnsi="Times New Roman"/>
                <w:b/>
                <w:sz w:val="24"/>
                <w:szCs w:val="24"/>
              </w:rPr>
              <w:t xml:space="preserve"> </w:t>
            </w:r>
          </w:p>
        </w:tc>
      </w:tr>
      <w:tr w:rsidR="00F17776" w:rsidRPr="00BE72F9" w:rsidTr="00014EC8">
        <w:trPr>
          <w:trHeight w:val="642"/>
        </w:trPr>
        <w:tc>
          <w:tcPr>
            <w:tcW w:w="851" w:type="dxa"/>
            <w:vMerge w:val="restart"/>
            <w:shd w:val="clear" w:color="auto" w:fill="auto"/>
          </w:tcPr>
          <w:p w:rsidR="00F17776" w:rsidRDefault="00F17776" w:rsidP="00A736F3">
            <w:pPr>
              <w:pStyle w:val="TableParagraph"/>
              <w:rPr>
                <w:sz w:val="24"/>
                <w:szCs w:val="24"/>
              </w:rPr>
            </w:pPr>
            <w:r>
              <w:rPr>
                <w:sz w:val="24"/>
                <w:szCs w:val="24"/>
              </w:rPr>
              <w:t>ПКП-3</w:t>
            </w:r>
          </w:p>
        </w:tc>
        <w:tc>
          <w:tcPr>
            <w:tcW w:w="1758" w:type="dxa"/>
            <w:vMerge w:val="restart"/>
            <w:shd w:val="clear" w:color="auto" w:fill="auto"/>
          </w:tcPr>
          <w:p w:rsidR="00F17776" w:rsidRPr="00F17776" w:rsidRDefault="00FA6AA2" w:rsidP="00A736F3">
            <w:pPr>
              <w:pStyle w:val="a6"/>
              <w:spacing w:after="0" w:line="240" w:lineRule="auto"/>
              <w:ind w:left="0"/>
              <w:rPr>
                <w:rStyle w:val="FontStyle12"/>
                <w:rFonts w:eastAsia="Calibri"/>
                <w:sz w:val="24"/>
                <w:szCs w:val="24"/>
              </w:rPr>
            </w:pPr>
            <w:r>
              <w:rPr>
                <w:rFonts w:ascii="Times New Roman" w:hAnsi="Times New Roman"/>
                <w:sz w:val="24"/>
                <w:szCs w:val="24"/>
              </w:rPr>
              <w:t>С</w:t>
            </w:r>
            <w:r w:rsidR="00F17776" w:rsidRPr="00F17776">
              <w:rPr>
                <w:rFonts w:ascii="Times New Roman" w:hAnsi="Times New Roman"/>
                <w:sz w:val="24"/>
                <w:szCs w:val="24"/>
              </w:rPr>
              <w:t xml:space="preserve">пособность осуществлять планирование и реализацию мероприятий по совершенствованию финансово-хозяйственной деятельности организации и повышению стоимости бизнеса в условиях </w:t>
            </w:r>
            <w:r w:rsidR="00F17776">
              <w:rPr>
                <w:rFonts w:ascii="Times New Roman" w:hAnsi="Times New Roman"/>
                <w:sz w:val="24"/>
                <w:szCs w:val="24"/>
              </w:rPr>
              <w:t xml:space="preserve">цифровизации экономики </w:t>
            </w:r>
          </w:p>
        </w:tc>
        <w:tc>
          <w:tcPr>
            <w:tcW w:w="2494" w:type="dxa"/>
            <w:shd w:val="clear" w:color="auto" w:fill="auto"/>
          </w:tcPr>
          <w:p w:rsidR="00F17776" w:rsidRPr="00F17776" w:rsidRDefault="00F17776" w:rsidP="00F14D3E">
            <w:pPr>
              <w:pStyle w:val="Style2"/>
              <w:spacing w:line="240" w:lineRule="auto"/>
              <w:ind w:firstLine="0"/>
              <w:jc w:val="left"/>
              <w:rPr>
                <w:rStyle w:val="FontStyle12"/>
                <w:rFonts w:eastAsia="Calibri"/>
                <w:sz w:val="24"/>
                <w:szCs w:val="24"/>
              </w:rPr>
            </w:pPr>
            <w:r w:rsidRPr="00F17776">
              <w:rPr>
                <w:rStyle w:val="FontStyle12"/>
                <w:rFonts w:eastAsia="Calibri"/>
                <w:sz w:val="24"/>
                <w:szCs w:val="24"/>
              </w:rPr>
              <w:t>1. Осуществляет планирование и реализацию мероприятий</w:t>
            </w:r>
            <w:r w:rsidRPr="00F17776">
              <w:t xml:space="preserve"> </w:t>
            </w:r>
            <w:r w:rsidRPr="00F17776">
              <w:rPr>
                <w:rStyle w:val="FontStyle12"/>
                <w:rFonts w:eastAsia="Calibri"/>
                <w:sz w:val="24"/>
                <w:szCs w:val="24"/>
              </w:rPr>
              <w:t xml:space="preserve">по совершенствованию финансово-хозяйственной деятельности организации в целях обеспечения роста стоимости бизнеса. </w:t>
            </w:r>
          </w:p>
        </w:tc>
        <w:tc>
          <w:tcPr>
            <w:tcW w:w="5103" w:type="dxa"/>
            <w:shd w:val="clear" w:color="auto" w:fill="auto"/>
          </w:tcPr>
          <w:p w:rsidR="00F17776" w:rsidRPr="00F8060F" w:rsidRDefault="00F17776" w:rsidP="00A736F3">
            <w:pPr>
              <w:spacing w:after="0" w:line="240" w:lineRule="auto"/>
              <w:jc w:val="both"/>
              <w:rPr>
                <w:rFonts w:ascii="Times New Roman" w:hAnsi="Times New Roman"/>
                <w:sz w:val="24"/>
                <w:szCs w:val="24"/>
              </w:rPr>
            </w:pPr>
            <w:r w:rsidRPr="00BE72F9">
              <w:rPr>
                <w:rFonts w:ascii="Times New Roman" w:hAnsi="Times New Roman"/>
                <w:b/>
                <w:sz w:val="24"/>
                <w:szCs w:val="24"/>
              </w:rPr>
              <w:t>Знать –</w:t>
            </w:r>
            <w:r w:rsidR="008F35C9">
              <w:rPr>
                <w:rFonts w:ascii="Times New Roman" w:hAnsi="Times New Roman"/>
                <w:b/>
                <w:sz w:val="24"/>
                <w:szCs w:val="24"/>
              </w:rPr>
              <w:t xml:space="preserve"> </w:t>
            </w:r>
            <w:r w:rsidR="00D260CD">
              <w:rPr>
                <w:rFonts w:ascii="Times New Roman" w:hAnsi="Times New Roman"/>
                <w:sz w:val="24"/>
                <w:szCs w:val="24"/>
              </w:rPr>
              <w:t>основные этапы оценки предметов залога.</w:t>
            </w:r>
          </w:p>
          <w:p w:rsidR="00F17776" w:rsidRDefault="00F17776" w:rsidP="00A736F3">
            <w:pPr>
              <w:spacing w:after="0" w:line="240" w:lineRule="auto"/>
              <w:jc w:val="both"/>
              <w:rPr>
                <w:rFonts w:ascii="Times New Roman" w:hAnsi="Times New Roman"/>
                <w:sz w:val="24"/>
                <w:szCs w:val="24"/>
              </w:rPr>
            </w:pPr>
            <w:r w:rsidRPr="00BE72F9">
              <w:rPr>
                <w:rFonts w:ascii="Times New Roman" w:hAnsi="Times New Roman"/>
                <w:b/>
                <w:sz w:val="24"/>
                <w:szCs w:val="24"/>
              </w:rPr>
              <w:t xml:space="preserve">Уметь – </w:t>
            </w:r>
            <w:r w:rsidR="00F8060F">
              <w:rPr>
                <w:rStyle w:val="FontStyle12"/>
                <w:rFonts w:eastAsia="Calibri"/>
                <w:sz w:val="24"/>
                <w:szCs w:val="24"/>
              </w:rPr>
              <w:t>планировать и реализовывать</w:t>
            </w:r>
            <w:r w:rsidR="00F8060F" w:rsidRPr="00F17776">
              <w:rPr>
                <w:rStyle w:val="FontStyle12"/>
                <w:rFonts w:eastAsia="Calibri"/>
                <w:sz w:val="24"/>
                <w:szCs w:val="24"/>
              </w:rPr>
              <w:t xml:space="preserve"> мероприяти</w:t>
            </w:r>
            <w:r w:rsidR="00F8060F">
              <w:rPr>
                <w:rStyle w:val="FontStyle12"/>
                <w:rFonts w:eastAsia="Calibri"/>
                <w:sz w:val="24"/>
                <w:szCs w:val="24"/>
              </w:rPr>
              <w:t>я</w:t>
            </w:r>
            <w:r w:rsidR="00F8060F" w:rsidRPr="00F17776">
              <w:t xml:space="preserve"> </w:t>
            </w:r>
            <w:r w:rsidR="00F8060F">
              <w:rPr>
                <w:rStyle w:val="FontStyle12"/>
                <w:rFonts w:eastAsia="Calibri"/>
                <w:sz w:val="24"/>
                <w:szCs w:val="24"/>
              </w:rPr>
              <w:t>по совершенствованию работы с залогом</w:t>
            </w:r>
            <w:r w:rsidR="00F8060F" w:rsidRPr="00F17776">
              <w:rPr>
                <w:rStyle w:val="FontStyle12"/>
                <w:rFonts w:eastAsia="Calibri"/>
                <w:sz w:val="24"/>
                <w:szCs w:val="24"/>
              </w:rPr>
              <w:t xml:space="preserve"> в целях об</w:t>
            </w:r>
            <w:r w:rsidR="00F8060F">
              <w:rPr>
                <w:rStyle w:val="FontStyle12"/>
                <w:rFonts w:eastAsia="Calibri"/>
                <w:sz w:val="24"/>
                <w:szCs w:val="24"/>
              </w:rPr>
              <w:t>еспечения роста стоимости Банка</w:t>
            </w:r>
            <w:r w:rsidR="00F8060F" w:rsidRPr="00F17776">
              <w:rPr>
                <w:rStyle w:val="FontStyle12"/>
                <w:rFonts w:eastAsia="Calibri"/>
                <w:sz w:val="24"/>
                <w:szCs w:val="24"/>
              </w:rPr>
              <w:t>.</w:t>
            </w:r>
          </w:p>
          <w:p w:rsidR="00F17776" w:rsidRPr="00BE72F9" w:rsidRDefault="00F17776" w:rsidP="00A736F3">
            <w:pPr>
              <w:spacing w:after="0" w:line="240" w:lineRule="auto"/>
              <w:jc w:val="both"/>
              <w:rPr>
                <w:rFonts w:ascii="Times New Roman" w:hAnsi="Times New Roman"/>
                <w:b/>
                <w:sz w:val="24"/>
                <w:szCs w:val="24"/>
              </w:rPr>
            </w:pPr>
          </w:p>
        </w:tc>
      </w:tr>
      <w:tr w:rsidR="00F17776" w:rsidRPr="00BE72F9" w:rsidTr="00014EC8">
        <w:trPr>
          <w:trHeight w:val="416"/>
        </w:trPr>
        <w:tc>
          <w:tcPr>
            <w:tcW w:w="851" w:type="dxa"/>
            <w:vMerge/>
            <w:shd w:val="clear" w:color="auto" w:fill="auto"/>
          </w:tcPr>
          <w:p w:rsidR="00F17776" w:rsidRDefault="00F17776" w:rsidP="00A736F3">
            <w:pPr>
              <w:pStyle w:val="TableParagraph"/>
              <w:rPr>
                <w:sz w:val="24"/>
                <w:szCs w:val="24"/>
              </w:rPr>
            </w:pPr>
          </w:p>
        </w:tc>
        <w:tc>
          <w:tcPr>
            <w:tcW w:w="1758" w:type="dxa"/>
            <w:vMerge/>
            <w:shd w:val="clear" w:color="auto" w:fill="auto"/>
          </w:tcPr>
          <w:p w:rsidR="00F17776" w:rsidRPr="00F17776" w:rsidRDefault="00F17776" w:rsidP="00A736F3">
            <w:pPr>
              <w:pStyle w:val="a6"/>
              <w:spacing w:after="0" w:line="240" w:lineRule="auto"/>
              <w:ind w:left="0"/>
              <w:rPr>
                <w:rFonts w:ascii="Times New Roman" w:hAnsi="Times New Roman"/>
                <w:sz w:val="24"/>
                <w:szCs w:val="24"/>
              </w:rPr>
            </w:pPr>
          </w:p>
        </w:tc>
        <w:tc>
          <w:tcPr>
            <w:tcW w:w="2494" w:type="dxa"/>
            <w:shd w:val="clear" w:color="auto" w:fill="auto"/>
          </w:tcPr>
          <w:p w:rsidR="00F17776" w:rsidRPr="00F17776" w:rsidRDefault="00F17776" w:rsidP="00A736F3">
            <w:pPr>
              <w:pStyle w:val="Style2"/>
              <w:spacing w:line="240" w:lineRule="auto"/>
              <w:ind w:firstLine="0"/>
              <w:jc w:val="left"/>
              <w:rPr>
                <w:rStyle w:val="FontStyle12"/>
                <w:rFonts w:eastAsia="Calibri"/>
                <w:sz w:val="24"/>
                <w:szCs w:val="24"/>
              </w:rPr>
            </w:pPr>
            <w:r w:rsidRPr="00F17776">
              <w:rPr>
                <w:rStyle w:val="FontStyle12"/>
                <w:rFonts w:eastAsia="Calibri"/>
                <w:sz w:val="24"/>
                <w:szCs w:val="24"/>
              </w:rPr>
              <w:t xml:space="preserve">2. </w:t>
            </w:r>
            <w:r w:rsidR="00F64A22" w:rsidRPr="00F64A22">
              <w:rPr>
                <w:rStyle w:val="FontStyle12"/>
                <w:rFonts w:eastAsia="Calibri"/>
                <w:sz w:val="24"/>
                <w:szCs w:val="24"/>
              </w:rPr>
              <w:t>Учитывает экономические риски при разработке и реализации указанных мероприятий, в том числе, связанные с цифровизации экономики</w:t>
            </w:r>
          </w:p>
        </w:tc>
        <w:tc>
          <w:tcPr>
            <w:tcW w:w="5103" w:type="dxa"/>
            <w:shd w:val="clear" w:color="auto" w:fill="auto"/>
          </w:tcPr>
          <w:p w:rsidR="00470FB2" w:rsidRPr="00D83C9F" w:rsidRDefault="00F17776" w:rsidP="00A736F3">
            <w:pPr>
              <w:spacing w:after="0" w:line="240" w:lineRule="auto"/>
              <w:jc w:val="both"/>
              <w:rPr>
                <w:rFonts w:ascii="Times New Roman" w:hAnsi="Times New Roman"/>
                <w:sz w:val="24"/>
                <w:szCs w:val="24"/>
              </w:rPr>
            </w:pPr>
            <w:r w:rsidRPr="00D83C9F">
              <w:rPr>
                <w:rFonts w:ascii="Times New Roman" w:hAnsi="Times New Roman"/>
                <w:b/>
                <w:sz w:val="24"/>
                <w:szCs w:val="24"/>
              </w:rPr>
              <w:t>Знать –</w:t>
            </w:r>
            <w:r w:rsidR="00D83C9F" w:rsidRPr="00D83C9F">
              <w:rPr>
                <w:rFonts w:ascii="Times New Roman" w:hAnsi="Times New Roman"/>
                <w:b/>
                <w:sz w:val="24"/>
                <w:szCs w:val="24"/>
              </w:rPr>
              <w:t xml:space="preserve"> </w:t>
            </w:r>
            <w:r w:rsidR="00EF4CB2" w:rsidRPr="00D83C9F">
              <w:rPr>
                <w:rFonts w:ascii="Times New Roman" w:hAnsi="Times New Roman"/>
                <w:sz w:val="24"/>
                <w:szCs w:val="24"/>
              </w:rPr>
              <w:t>возможные риски,</w:t>
            </w:r>
            <w:r w:rsidR="00D83C9F" w:rsidRPr="00D83C9F">
              <w:rPr>
                <w:rFonts w:ascii="Times New Roman" w:hAnsi="Times New Roman"/>
                <w:sz w:val="24"/>
                <w:szCs w:val="24"/>
              </w:rPr>
              <w:t xml:space="preserve"> связанные как с банковской деятельностью, так и заёмщика в том числе, связанные с цифровизацией экономики</w:t>
            </w:r>
          </w:p>
          <w:p w:rsidR="00F17776" w:rsidRPr="00BE72F9" w:rsidRDefault="00F17776" w:rsidP="00470FB2">
            <w:pPr>
              <w:spacing w:after="0" w:line="240" w:lineRule="auto"/>
              <w:jc w:val="both"/>
              <w:rPr>
                <w:rFonts w:ascii="Times New Roman" w:hAnsi="Times New Roman"/>
                <w:b/>
                <w:sz w:val="24"/>
                <w:szCs w:val="24"/>
              </w:rPr>
            </w:pPr>
            <w:r w:rsidRPr="00D83C9F">
              <w:rPr>
                <w:rFonts w:ascii="Times New Roman" w:hAnsi="Times New Roman"/>
                <w:b/>
                <w:sz w:val="24"/>
                <w:szCs w:val="24"/>
              </w:rPr>
              <w:t xml:space="preserve">Уметь – </w:t>
            </w:r>
            <w:r w:rsidR="00D83C9F" w:rsidRPr="00D83C9F">
              <w:rPr>
                <w:rFonts w:ascii="Times New Roman" w:hAnsi="Times New Roman"/>
                <w:sz w:val="24"/>
                <w:szCs w:val="24"/>
              </w:rPr>
              <w:t>минимизировать экономические риски в том числе, связанные с цифровизацией и учитывать их при разработке моделей оценки стоимости предметов залога</w:t>
            </w:r>
          </w:p>
        </w:tc>
      </w:tr>
      <w:tr w:rsidR="00F17776" w:rsidRPr="00BE72F9" w:rsidTr="00014EC8">
        <w:trPr>
          <w:trHeight w:val="642"/>
        </w:trPr>
        <w:tc>
          <w:tcPr>
            <w:tcW w:w="851" w:type="dxa"/>
            <w:vMerge w:val="restart"/>
            <w:shd w:val="clear" w:color="auto" w:fill="auto"/>
          </w:tcPr>
          <w:p w:rsidR="00F17776" w:rsidRDefault="00F17776" w:rsidP="00A736F3">
            <w:pPr>
              <w:pStyle w:val="TableParagraph"/>
              <w:rPr>
                <w:sz w:val="24"/>
                <w:szCs w:val="24"/>
              </w:rPr>
            </w:pPr>
            <w:r>
              <w:rPr>
                <w:sz w:val="24"/>
                <w:szCs w:val="24"/>
              </w:rPr>
              <w:lastRenderedPageBreak/>
              <w:t>ПКП-4</w:t>
            </w:r>
          </w:p>
        </w:tc>
        <w:tc>
          <w:tcPr>
            <w:tcW w:w="1758" w:type="dxa"/>
            <w:vMerge w:val="restart"/>
            <w:shd w:val="clear" w:color="auto" w:fill="auto"/>
          </w:tcPr>
          <w:p w:rsidR="00F17776" w:rsidRPr="00F17776" w:rsidRDefault="00924979" w:rsidP="00A736F3">
            <w:pPr>
              <w:pStyle w:val="a6"/>
              <w:spacing w:after="0" w:line="240" w:lineRule="auto"/>
              <w:ind w:left="0"/>
              <w:rPr>
                <w:rStyle w:val="FontStyle12"/>
                <w:rFonts w:eastAsia="Calibri"/>
                <w:sz w:val="24"/>
                <w:szCs w:val="24"/>
              </w:rPr>
            </w:pPr>
            <w:r w:rsidRPr="00924979">
              <w:rPr>
                <w:rFonts w:ascii="Times New Roman" w:hAnsi="Times New Roman"/>
                <w:sz w:val="24"/>
                <w:szCs w:val="24"/>
              </w:rPr>
              <w:t>способность принимать обоснованные финансовые и инвестиционные решения, направленные на обеспечение роста стоимости организации в условиях цифровой трансформации бизнеса</w:t>
            </w:r>
          </w:p>
        </w:tc>
        <w:tc>
          <w:tcPr>
            <w:tcW w:w="2494" w:type="dxa"/>
            <w:shd w:val="clear" w:color="auto" w:fill="auto"/>
          </w:tcPr>
          <w:p w:rsidR="00F17776" w:rsidRPr="00F17776" w:rsidRDefault="00F17776" w:rsidP="00924979">
            <w:pPr>
              <w:pStyle w:val="Style2"/>
              <w:spacing w:line="240" w:lineRule="auto"/>
              <w:ind w:firstLine="0"/>
              <w:jc w:val="left"/>
              <w:rPr>
                <w:rStyle w:val="FontStyle12"/>
                <w:rFonts w:eastAsia="Calibri"/>
                <w:sz w:val="24"/>
                <w:szCs w:val="24"/>
              </w:rPr>
            </w:pPr>
            <w:r w:rsidRPr="00F17776">
              <w:rPr>
                <w:rStyle w:val="FontStyle12"/>
                <w:rFonts w:eastAsia="Calibri"/>
                <w:sz w:val="24"/>
                <w:szCs w:val="24"/>
              </w:rPr>
              <w:t>1. </w:t>
            </w:r>
            <w:r w:rsidR="00924979" w:rsidRPr="00924979">
              <w:rPr>
                <w:rStyle w:val="FontStyle12"/>
                <w:rFonts w:eastAsia="Calibri"/>
                <w:sz w:val="24"/>
                <w:szCs w:val="24"/>
              </w:rPr>
              <w:t>Предлагает обоснованные финансовые и инвестиционные решения, направленные на обеспечение роста стоимости организации в условиях цифровой трансформации бизнеса.</w:t>
            </w:r>
            <w:r w:rsidRPr="00F17776">
              <w:rPr>
                <w:rStyle w:val="FontStyle12"/>
                <w:rFonts w:eastAsia="Calibri"/>
                <w:sz w:val="24"/>
                <w:szCs w:val="24"/>
              </w:rPr>
              <w:t xml:space="preserve"> </w:t>
            </w:r>
          </w:p>
        </w:tc>
        <w:tc>
          <w:tcPr>
            <w:tcW w:w="5103" w:type="dxa"/>
            <w:shd w:val="clear" w:color="auto" w:fill="auto"/>
          </w:tcPr>
          <w:p w:rsidR="00F17776" w:rsidRDefault="00F17776" w:rsidP="00A736F3">
            <w:pPr>
              <w:spacing w:after="0" w:line="240" w:lineRule="auto"/>
              <w:jc w:val="both"/>
              <w:rPr>
                <w:rFonts w:ascii="Times New Roman" w:hAnsi="Times New Roman"/>
                <w:b/>
                <w:sz w:val="24"/>
                <w:szCs w:val="24"/>
              </w:rPr>
            </w:pPr>
            <w:r w:rsidRPr="00BE72F9">
              <w:rPr>
                <w:rFonts w:ascii="Times New Roman" w:hAnsi="Times New Roman"/>
                <w:b/>
                <w:sz w:val="24"/>
                <w:szCs w:val="24"/>
              </w:rPr>
              <w:t>Знать –</w:t>
            </w:r>
            <w:r w:rsidR="00C434F8">
              <w:rPr>
                <w:rFonts w:ascii="Times New Roman" w:hAnsi="Times New Roman"/>
                <w:b/>
                <w:sz w:val="24"/>
                <w:szCs w:val="24"/>
              </w:rPr>
              <w:t xml:space="preserve"> </w:t>
            </w:r>
            <w:r w:rsidR="00D260CD">
              <w:rPr>
                <w:rStyle w:val="FontStyle12"/>
                <w:rFonts w:eastAsia="Calibri"/>
                <w:sz w:val="24"/>
                <w:szCs w:val="24"/>
              </w:rPr>
              <w:t>Требования центрального банка методологию и нормативно-правовую базу определения стоимости предмета залога, методики определения ликвидности и существенности предмета залога для принятия обоснованных финансовых решений, направленных на хеджирование банковских рисков, корректировку ФОР и повышения прибыли коммерческого банка.</w:t>
            </w:r>
          </w:p>
          <w:p w:rsidR="00F17776" w:rsidRPr="00D260CD" w:rsidRDefault="00F17776" w:rsidP="00A736F3">
            <w:pPr>
              <w:spacing w:after="0" w:line="240" w:lineRule="auto"/>
              <w:jc w:val="both"/>
              <w:rPr>
                <w:rFonts w:ascii="Times New Roman" w:hAnsi="Times New Roman"/>
                <w:sz w:val="24"/>
                <w:szCs w:val="24"/>
              </w:rPr>
            </w:pPr>
            <w:r w:rsidRPr="00BE72F9">
              <w:rPr>
                <w:rFonts w:ascii="Times New Roman" w:hAnsi="Times New Roman"/>
                <w:b/>
                <w:sz w:val="24"/>
                <w:szCs w:val="24"/>
              </w:rPr>
              <w:t xml:space="preserve">Уметь </w:t>
            </w:r>
            <w:r w:rsidRPr="00C41DA7">
              <w:rPr>
                <w:rFonts w:ascii="Times New Roman" w:hAnsi="Times New Roman"/>
                <w:sz w:val="24"/>
                <w:szCs w:val="24"/>
              </w:rPr>
              <w:t xml:space="preserve">– </w:t>
            </w:r>
            <w:r w:rsidR="00D260CD">
              <w:rPr>
                <w:rFonts w:ascii="Times New Roman" w:hAnsi="Times New Roman"/>
                <w:sz w:val="24"/>
                <w:szCs w:val="24"/>
              </w:rPr>
              <w:t>Принимать обоснованные финансовые решения в части определения стоимости предметов залога на основе экспертизы отчётов об оценке предмета залога, предоставленных независимым оценщиком. Составлять мотивированные заключения о стоимости залога.</w:t>
            </w:r>
          </w:p>
        </w:tc>
      </w:tr>
      <w:tr w:rsidR="004544B3" w:rsidRPr="00BE72F9" w:rsidTr="00014EC8">
        <w:trPr>
          <w:trHeight w:val="2208"/>
        </w:trPr>
        <w:tc>
          <w:tcPr>
            <w:tcW w:w="851" w:type="dxa"/>
            <w:vMerge/>
            <w:shd w:val="clear" w:color="auto" w:fill="auto"/>
          </w:tcPr>
          <w:p w:rsidR="004544B3" w:rsidRDefault="004544B3" w:rsidP="00A736F3">
            <w:pPr>
              <w:pStyle w:val="TableParagraph"/>
              <w:rPr>
                <w:sz w:val="24"/>
                <w:szCs w:val="24"/>
              </w:rPr>
            </w:pPr>
          </w:p>
        </w:tc>
        <w:tc>
          <w:tcPr>
            <w:tcW w:w="1758" w:type="dxa"/>
            <w:vMerge/>
            <w:shd w:val="clear" w:color="auto" w:fill="auto"/>
          </w:tcPr>
          <w:p w:rsidR="004544B3" w:rsidRPr="00F17776" w:rsidRDefault="004544B3" w:rsidP="00A736F3">
            <w:pPr>
              <w:pStyle w:val="a6"/>
              <w:spacing w:after="0" w:line="240" w:lineRule="auto"/>
              <w:ind w:left="0"/>
              <w:rPr>
                <w:rFonts w:ascii="Times New Roman" w:hAnsi="Times New Roman"/>
                <w:sz w:val="24"/>
                <w:szCs w:val="24"/>
              </w:rPr>
            </w:pPr>
          </w:p>
        </w:tc>
        <w:tc>
          <w:tcPr>
            <w:tcW w:w="2494" w:type="dxa"/>
            <w:shd w:val="clear" w:color="auto" w:fill="auto"/>
          </w:tcPr>
          <w:p w:rsidR="004544B3" w:rsidRPr="00F17776" w:rsidRDefault="004544B3" w:rsidP="00A736F3">
            <w:pPr>
              <w:pStyle w:val="Style2"/>
              <w:spacing w:line="240" w:lineRule="auto"/>
              <w:ind w:firstLine="0"/>
              <w:jc w:val="left"/>
              <w:rPr>
                <w:rStyle w:val="FontStyle12"/>
                <w:rFonts w:eastAsia="Calibri"/>
                <w:sz w:val="24"/>
                <w:szCs w:val="24"/>
              </w:rPr>
            </w:pPr>
            <w:r w:rsidRPr="00F17776">
              <w:rPr>
                <w:rStyle w:val="FontStyle12"/>
                <w:rFonts w:eastAsia="Calibri"/>
                <w:sz w:val="24"/>
                <w:szCs w:val="24"/>
              </w:rPr>
              <w:t>2</w:t>
            </w:r>
            <w:r w:rsidR="007B1745">
              <w:rPr>
                <w:rStyle w:val="FontStyle12"/>
                <w:rFonts w:eastAsia="Calibri"/>
                <w:sz w:val="24"/>
                <w:szCs w:val="24"/>
              </w:rPr>
              <w:t>.</w:t>
            </w:r>
            <w:r w:rsidRPr="004544B3">
              <w:rPr>
                <w:rFonts w:eastAsia="Calibri"/>
              </w:rPr>
              <w:t xml:space="preserve"> </w:t>
            </w:r>
            <w:r w:rsidR="00924979" w:rsidRPr="00924979">
              <w:rPr>
                <w:rFonts w:eastAsia="Calibri"/>
              </w:rPr>
              <w:t>Оценивает последствия и эффективность принимаемых решений с точки зрения роста стоимости организации</w:t>
            </w:r>
          </w:p>
        </w:tc>
        <w:tc>
          <w:tcPr>
            <w:tcW w:w="5103" w:type="dxa"/>
            <w:shd w:val="clear" w:color="auto" w:fill="auto"/>
          </w:tcPr>
          <w:p w:rsidR="004544B3" w:rsidRPr="00EA2ECA" w:rsidRDefault="004544B3" w:rsidP="004544B3">
            <w:pPr>
              <w:spacing w:after="0" w:line="240" w:lineRule="auto"/>
              <w:jc w:val="both"/>
              <w:rPr>
                <w:rFonts w:ascii="Times New Roman" w:hAnsi="Times New Roman"/>
                <w:sz w:val="24"/>
                <w:szCs w:val="24"/>
              </w:rPr>
            </w:pPr>
            <w:r w:rsidRPr="00BE72F9">
              <w:rPr>
                <w:rFonts w:ascii="Times New Roman" w:hAnsi="Times New Roman"/>
                <w:b/>
                <w:sz w:val="24"/>
                <w:szCs w:val="24"/>
              </w:rPr>
              <w:t>Знать –</w:t>
            </w:r>
            <w:r w:rsidR="00EA2ECA">
              <w:rPr>
                <w:rFonts w:ascii="Times New Roman" w:hAnsi="Times New Roman"/>
                <w:b/>
                <w:sz w:val="24"/>
                <w:szCs w:val="24"/>
              </w:rPr>
              <w:t xml:space="preserve"> </w:t>
            </w:r>
            <w:r w:rsidR="00EA2ECA" w:rsidRPr="00EA2ECA">
              <w:rPr>
                <w:rFonts w:ascii="Times New Roman" w:hAnsi="Times New Roman"/>
                <w:sz w:val="24"/>
                <w:szCs w:val="24"/>
              </w:rPr>
              <w:t>Особенности расчёта рыночной стоимости различных видов объектов залога</w:t>
            </w:r>
            <w:r w:rsidR="00EA2ECA">
              <w:rPr>
                <w:rFonts w:ascii="Times New Roman" w:hAnsi="Times New Roman"/>
                <w:sz w:val="24"/>
                <w:szCs w:val="24"/>
              </w:rPr>
              <w:t>. Определение залогового коэффициента. ФСО по оценке залогов.</w:t>
            </w:r>
          </w:p>
          <w:p w:rsidR="004544B3" w:rsidRPr="003E6D70" w:rsidRDefault="004544B3" w:rsidP="004544B3">
            <w:pPr>
              <w:spacing w:after="0" w:line="240" w:lineRule="auto"/>
              <w:jc w:val="both"/>
              <w:rPr>
                <w:rFonts w:ascii="Times New Roman" w:hAnsi="Times New Roman"/>
                <w:sz w:val="24"/>
                <w:szCs w:val="24"/>
              </w:rPr>
            </w:pPr>
            <w:r w:rsidRPr="00BE72F9">
              <w:rPr>
                <w:rFonts w:ascii="Times New Roman" w:hAnsi="Times New Roman"/>
                <w:b/>
                <w:sz w:val="24"/>
                <w:szCs w:val="24"/>
              </w:rPr>
              <w:t>Уметь –</w:t>
            </w:r>
            <w:r w:rsidRPr="00ED6D8D">
              <w:rPr>
                <w:rFonts w:ascii="Times New Roman" w:hAnsi="Times New Roman"/>
                <w:sz w:val="24"/>
                <w:szCs w:val="24"/>
              </w:rPr>
              <w:t xml:space="preserve"> </w:t>
            </w:r>
            <w:r w:rsidR="00EA2ECA">
              <w:rPr>
                <w:rFonts w:ascii="Times New Roman" w:hAnsi="Times New Roman"/>
                <w:sz w:val="24"/>
                <w:szCs w:val="24"/>
              </w:rPr>
              <w:t>использовать новейшие программные продукты для разработки модели стоимостной оценки залогов с учётом способствующих повышению стоимости банка и заёмщика</w:t>
            </w:r>
          </w:p>
        </w:tc>
      </w:tr>
      <w:tr w:rsidR="00EF4CB2" w:rsidRPr="00BE72F9" w:rsidTr="00014EC8">
        <w:trPr>
          <w:trHeight w:val="267"/>
        </w:trPr>
        <w:tc>
          <w:tcPr>
            <w:tcW w:w="10210" w:type="dxa"/>
            <w:gridSpan w:val="4"/>
            <w:shd w:val="clear" w:color="auto" w:fill="auto"/>
          </w:tcPr>
          <w:p w:rsidR="00EF4CB2" w:rsidRDefault="00EF4CB2" w:rsidP="00EF4CB2">
            <w:pPr>
              <w:tabs>
                <w:tab w:val="left" w:pos="540"/>
              </w:tabs>
              <w:spacing w:after="0" w:line="240" w:lineRule="auto"/>
              <w:contextualSpacing/>
              <w:jc w:val="center"/>
              <w:rPr>
                <w:rFonts w:ascii="Times New Roman" w:hAnsi="Times New Roman"/>
                <w:b/>
                <w:sz w:val="24"/>
                <w:szCs w:val="24"/>
              </w:rPr>
            </w:pPr>
            <w:r>
              <w:rPr>
                <w:rFonts w:ascii="Times New Roman" w:hAnsi="Times New Roman"/>
                <w:b/>
                <w:sz w:val="24"/>
                <w:szCs w:val="24"/>
              </w:rPr>
              <w:t xml:space="preserve">Образовательная программа «Экономика и бизнес», </w:t>
            </w:r>
          </w:p>
          <w:p w:rsidR="00EF4CB2" w:rsidRPr="00BE72F9" w:rsidRDefault="00EF4CB2" w:rsidP="00EF4CB2">
            <w:pPr>
              <w:spacing w:after="0" w:line="240" w:lineRule="auto"/>
              <w:jc w:val="center"/>
              <w:rPr>
                <w:rFonts w:ascii="Times New Roman" w:hAnsi="Times New Roman"/>
                <w:b/>
                <w:sz w:val="24"/>
                <w:szCs w:val="24"/>
              </w:rPr>
            </w:pPr>
            <w:r>
              <w:rPr>
                <w:rFonts w:ascii="Times New Roman" w:hAnsi="Times New Roman"/>
                <w:b/>
                <w:sz w:val="24"/>
                <w:szCs w:val="24"/>
              </w:rPr>
              <w:t>профиль «Оценка бизнеса в цифровой экономике»</w:t>
            </w:r>
          </w:p>
        </w:tc>
      </w:tr>
      <w:tr w:rsidR="00C0329C" w:rsidRPr="00BE72F9" w:rsidTr="00014EC8">
        <w:trPr>
          <w:trHeight w:val="267"/>
        </w:trPr>
        <w:tc>
          <w:tcPr>
            <w:tcW w:w="851" w:type="dxa"/>
            <w:vMerge w:val="restart"/>
            <w:tcBorders>
              <w:top w:val="single" w:sz="4" w:space="0" w:color="000000"/>
              <w:left w:val="single" w:sz="4" w:space="0" w:color="000000"/>
              <w:right w:val="single" w:sz="4" w:space="0" w:color="000000"/>
            </w:tcBorders>
            <w:shd w:val="clear" w:color="auto" w:fill="auto"/>
          </w:tcPr>
          <w:p w:rsidR="00C0329C" w:rsidRPr="00BE72F9" w:rsidRDefault="00C0329C" w:rsidP="00762F6A">
            <w:pPr>
              <w:pStyle w:val="TableParagraph"/>
              <w:rPr>
                <w:sz w:val="24"/>
                <w:szCs w:val="24"/>
              </w:rPr>
            </w:pPr>
            <w:bookmarkStart w:id="5" w:name="_Toc19888847"/>
            <w:r>
              <w:rPr>
                <w:sz w:val="24"/>
                <w:szCs w:val="24"/>
              </w:rPr>
              <w:t>ПКП-2</w:t>
            </w:r>
          </w:p>
        </w:tc>
        <w:tc>
          <w:tcPr>
            <w:tcW w:w="1758" w:type="dxa"/>
            <w:vMerge w:val="restart"/>
            <w:tcBorders>
              <w:top w:val="single" w:sz="4" w:space="0" w:color="000000"/>
              <w:left w:val="single" w:sz="4" w:space="0" w:color="000000"/>
              <w:right w:val="single" w:sz="4" w:space="0" w:color="000000"/>
            </w:tcBorders>
            <w:shd w:val="clear" w:color="auto" w:fill="auto"/>
          </w:tcPr>
          <w:p w:rsidR="00C0329C" w:rsidRPr="00EF4CB2" w:rsidRDefault="00C0329C" w:rsidP="00762F6A">
            <w:pPr>
              <w:pStyle w:val="a6"/>
              <w:spacing w:after="0" w:line="240" w:lineRule="auto"/>
              <w:ind w:left="0"/>
              <w:rPr>
                <w:rFonts w:ascii="Times New Roman" w:hAnsi="Times New Roman"/>
                <w:sz w:val="24"/>
                <w:szCs w:val="24"/>
              </w:rPr>
            </w:pPr>
            <w:r>
              <w:rPr>
                <w:rFonts w:ascii="Times New Roman" w:hAnsi="Times New Roman"/>
                <w:sz w:val="24"/>
                <w:szCs w:val="24"/>
              </w:rPr>
              <w:t>С</w:t>
            </w:r>
            <w:r w:rsidRPr="00F17776">
              <w:rPr>
                <w:rFonts w:ascii="Times New Roman" w:hAnsi="Times New Roman"/>
                <w:sz w:val="24"/>
                <w:szCs w:val="24"/>
              </w:rPr>
              <w:t>пособность решать финансово-экономические задачи, применять современные оценочные методы и соответствующую нормативно-правовую базу при оценке сто</w:t>
            </w:r>
            <w:r>
              <w:rPr>
                <w:rFonts w:ascii="Times New Roman" w:hAnsi="Times New Roman"/>
                <w:sz w:val="24"/>
                <w:szCs w:val="24"/>
              </w:rPr>
              <w:t xml:space="preserve">имости активов и бизнеса </w:t>
            </w:r>
          </w:p>
        </w:tc>
        <w:tc>
          <w:tcPr>
            <w:tcW w:w="2494" w:type="dxa"/>
            <w:tcBorders>
              <w:top w:val="single" w:sz="4" w:space="0" w:color="000000"/>
              <w:left w:val="single" w:sz="4" w:space="0" w:color="000000"/>
              <w:bottom w:val="single" w:sz="4" w:space="0" w:color="000000"/>
              <w:right w:val="single" w:sz="4" w:space="0" w:color="000000"/>
            </w:tcBorders>
            <w:shd w:val="clear" w:color="auto" w:fill="auto"/>
          </w:tcPr>
          <w:p w:rsidR="00C0329C" w:rsidRPr="00F17776" w:rsidRDefault="00C0329C" w:rsidP="00762F6A">
            <w:pPr>
              <w:pStyle w:val="Style2"/>
              <w:spacing w:line="240" w:lineRule="auto"/>
              <w:ind w:firstLine="0"/>
              <w:jc w:val="left"/>
              <w:rPr>
                <w:rStyle w:val="FontStyle12"/>
                <w:rFonts w:eastAsia="Calibri"/>
                <w:sz w:val="24"/>
                <w:szCs w:val="24"/>
              </w:rPr>
            </w:pPr>
            <w:r w:rsidRPr="00F17776">
              <w:rPr>
                <w:rStyle w:val="FontStyle12"/>
                <w:rFonts w:eastAsia="Calibri"/>
                <w:sz w:val="24"/>
                <w:szCs w:val="24"/>
              </w:rPr>
              <w:t>1. Решает финансово-экономические задачи с учетом требований   действующей нормативно-правовой базы.</w:t>
            </w:r>
          </w:p>
        </w:tc>
        <w:tc>
          <w:tcPr>
            <w:tcW w:w="5103" w:type="dxa"/>
            <w:tcBorders>
              <w:top w:val="single" w:sz="4" w:space="0" w:color="000000"/>
              <w:left w:val="single" w:sz="4" w:space="0" w:color="000000"/>
              <w:bottom w:val="single" w:sz="4" w:space="0" w:color="000000"/>
              <w:right w:val="single" w:sz="4" w:space="0" w:color="000000"/>
            </w:tcBorders>
            <w:shd w:val="clear" w:color="auto" w:fill="auto"/>
          </w:tcPr>
          <w:p w:rsidR="00C0329C" w:rsidRPr="00EF4CB2" w:rsidRDefault="00C0329C" w:rsidP="00762F6A">
            <w:pPr>
              <w:spacing w:after="0" w:line="240" w:lineRule="auto"/>
              <w:jc w:val="both"/>
              <w:rPr>
                <w:rFonts w:ascii="Times New Roman" w:hAnsi="Times New Roman"/>
                <w:sz w:val="24"/>
                <w:szCs w:val="24"/>
              </w:rPr>
            </w:pPr>
            <w:r w:rsidRPr="00EF4CB2">
              <w:rPr>
                <w:rFonts w:ascii="Times New Roman" w:hAnsi="Times New Roman"/>
                <w:b/>
                <w:sz w:val="24"/>
                <w:szCs w:val="24"/>
              </w:rPr>
              <w:t>Знать</w:t>
            </w:r>
            <w:r w:rsidRPr="00EF4CB2">
              <w:rPr>
                <w:rFonts w:ascii="Times New Roman" w:hAnsi="Times New Roman"/>
                <w:sz w:val="24"/>
                <w:szCs w:val="24"/>
              </w:rPr>
              <w:t xml:space="preserve"> – </w:t>
            </w:r>
            <w:r w:rsidRPr="00EF4CB2">
              <w:rPr>
                <w:rStyle w:val="FontStyle12"/>
                <w:rFonts w:cstheme="minorBidi"/>
                <w:sz w:val="24"/>
                <w:szCs w:val="24"/>
              </w:rPr>
              <w:t>действующую нормативно-правовой базу в области оценочной деятельности (135-ФЗ, ФСО), а также в области банковской деятельности и оформления залога (закон о залоге недвижимости (ипотеки), ГК гл. 23, Положение ЦБ 590-П, 570-П)</w:t>
            </w:r>
          </w:p>
          <w:p w:rsidR="00C0329C" w:rsidRPr="00EF4CB2" w:rsidRDefault="00C0329C" w:rsidP="00C0329C">
            <w:pPr>
              <w:spacing w:after="0" w:line="240" w:lineRule="auto"/>
              <w:jc w:val="both"/>
              <w:rPr>
                <w:rFonts w:ascii="Times New Roman" w:hAnsi="Times New Roman"/>
                <w:sz w:val="24"/>
                <w:szCs w:val="24"/>
              </w:rPr>
            </w:pPr>
            <w:r w:rsidRPr="00EF4CB2">
              <w:rPr>
                <w:rFonts w:ascii="Times New Roman" w:hAnsi="Times New Roman"/>
                <w:b/>
                <w:sz w:val="24"/>
                <w:szCs w:val="24"/>
              </w:rPr>
              <w:t>Уметь</w:t>
            </w:r>
            <w:r w:rsidRPr="00EF4CB2">
              <w:rPr>
                <w:rFonts w:ascii="Times New Roman" w:hAnsi="Times New Roman"/>
                <w:sz w:val="24"/>
                <w:szCs w:val="24"/>
              </w:rPr>
              <w:t xml:space="preserve"> – применять, указанные выше законодательные акты, при проведении оценки активов и бизнеса для целей залога. </w:t>
            </w:r>
          </w:p>
        </w:tc>
      </w:tr>
      <w:tr w:rsidR="00C0329C" w:rsidRPr="00BE72F9" w:rsidTr="00014EC8">
        <w:trPr>
          <w:trHeight w:val="267"/>
        </w:trPr>
        <w:tc>
          <w:tcPr>
            <w:tcW w:w="851" w:type="dxa"/>
            <w:vMerge/>
            <w:tcBorders>
              <w:left w:val="single" w:sz="4" w:space="0" w:color="000000"/>
              <w:bottom w:val="single" w:sz="4" w:space="0" w:color="000000"/>
              <w:right w:val="single" w:sz="4" w:space="0" w:color="000000"/>
            </w:tcBorders>
            <w:shd w:val="clear" w:color="auto" w:fill="auto"/>
          </w:tcPr>
          <w:p w:rsidR="00C0329C" w:rsidRDefault="00C0329C" w:rsidP="00762F6A">
            <w:pPr>
              <w:pStyle w:val="TableParagraph"/>
              <w:rPr>
                <w:sz w:val="24"/>
                <w:szCs w:val="24"/>
              </w:rPr>
            </w:pPr>
          </w:p>
        </w:tc>
        <w:tc>
          <w:tcPr>
            <w:tcW w:w="1758" w:type="dxa"/>
            <w:vMerge/>
            <w:tcBorders>
              <w:left w:val="single" w:sz="4" w:space="0" w:color="000000"/>
              <w:bottom w:val="single" w:sz="4" w:space="0" w:color="000000"/>
              <w:right w:val="single" w:sz="4" w:space="0" w:color="000000"/>
            </w:tcBorders>
            <w:shd w:val="clear" w:color="auto" w:fill="auto"/>
          </w:tcPr>
          <w:p w:rsidR="00C0329C" w:rsidRPr="00F17776" w:rsidRDefault="00C0329C" w:rsidP="00762F6A">
            <w:pPr>
              <w:pStyle w:val="a6"/>
              <w:spacing w:after="0" w:line="240" w:lineRule="auto"/>
              <w:ind w:left="0"/>
              <w:rPr>
                <w:rFonts w:ascii="Times New Roman" w:hAnsi="Times New Roman"/>
                <w:sz w:val="24"/>
                <w:szCs w:val="24"/>
              </w:rPr>
            </w:pPr>
          </w:p>
        </w:tc>
        <w:tc>
          <w:tcPr>
            <w:tcW w:w="2494" w:type="dxa"/>
            <w:tcBorders>
              <w:top w:val="single" w:sz="4" w:space="0" w:color="000000"/>
              <w:left w:val="single" w:sz="4" w:space="0" w:color="000000"/>
              <w:bottom w:val="single" w:sz="4" w:space="0" w:color="000000"/>
              <w:right w:val="single" w:sz="4" w:space="0" w:color="000000"/>
            </w:tcBorders>
            <w:shd w:val="clear" w:color="auto" w:fill="auto"/>
          </w:tcPr>
          <w:p w:rsidR="00C0329C" w:rsidRPr="00F17776" w:rsidRDefault="00C0329C" w:rsidP="00762F6A">
            <w:pPr>
              <w:pStyle w:val="Style2"/>
              <w:spacing w:line="240" w:lineRule="auto"/>
              <w:ind w:firstLine="0"/>
              <w:jc w:val="left"/>
              <w:rPr>
                <w:rStyle w:val="FontStyle12"/>
                <w:rFonts w:eastAsia="Calibri"/>
                <w:sz w:val="24"/>
                <w:szCs w:val="24"/>
              </w:rPr>
            </w:pPr>
            <w:r w:rsidRPr="00F17776">
              <w:rPr>
                <w:rStyle w:val="FontStyle12"/>
                <w:rFonts w:eastAsia="Calibri"/>
                <w:sz w:val="24"/>
                <w:szCs w:val="24"/>
              </w:rPr>
              <w:t>2. Использует оценочные подходы и методы при оценке стоимости различных активов и бизнеса в соответствии со стандартами и правилами оценочной деятельности.</w:t>
            </w:r>
          </w:p>
        </w:tc>
        <w:tc>
          <w:tcPr>
            <w:tcW w:w="5103" w:type="dxa"/>
            <w:tcBorders>
              <w:top w:val="single" w:sz="4" w:space="0" w:color="000000"/>
              <w:left w:val="single" w:sz="4" w:space="0" w:color="000000"/>
              <w:bottom w:val="single" w:sz="4" w:space="0" w:color="000000"/>
              <w:right w:val="single" w:sz="4" w:space="0" w:color="000000"/>
            </w:tcBorders>
            <w:shd w:val="clear" w:color="auto" w:fill="auto"/>
          </w:tcPr>
          <w:p w:rsidR="00D3484E" w:rsidRPr="00D3484E" w:rsidRDefault="00D3484E" w:rsidP="00D3484E">
            <w:pPr>
              <w:spacing w:after="0" w:line="240" w:lineRule="auto"/>
              <w:jc w:val="both"/>
              <w:rPr>
                <w:rFonts w:ascii="Times New Roman" w:hAnsi="Times New Roman"/>
                <w:sz w:val="24"/>
                <w:szCs w:val="24"/>
              </w:rPr>
            </w:pPr>
            <w:r w:rsidRPr="00D3484E">
              <w:rPr>
                <w:rFonts w:ascii="Times New Roman" w:hAnsi="Times New Roman"/>
                <w:b/>
                <w:sz w:val="24"/>
                <w:szCs w:val="24"/>
              </w:rPr>
              <w:t xml:space="preserve">Знать – </w:t>
            </w:r>
            <w:r w:rsidRPr="00D3484E">
              <w:rPr>
                <w:rFonts w:ascii="Times New Roman" w:hAnsi="Times New Roman"/>
                <w:sz w:val="24"/>
                <w:szCs w:val="24"/>
              </w:rPr>
              <w:t>Знать современные подходы и методы оценки активов и бизнеса для целей залога.</w:t>
            </w:r>
          </w:p>
          <w:p w:rsidR="00C0329C" w:rsidRPr="00EF4CB2" w:rsidRDefault="00C0329C" w:rsidP="00762F6A">
            <w:pPr>
              <w:spacing w:after="0" w:line="240" w:lineRule="auto"/>
              <w:jc w:val="both"/>
              <w:rPr>
                <w:rFonts w:ascii="Times New Roman" w:hAnsi="Times New Roman"/>
                <w:sz w:val="24"/>
                <w:szCs w:val="24"/>
              </w:rPr>
            </w:pPr>
            <w:r w:rsidRPr="00EF4CB2">
              <w:rPr>
                <w:rFonts w:ascii="Times New Roman" w:hAnsi="Times New Roman"/>
                <w:b/>
                <w:sz w:val="24"/>
                <w:szCs w:val="24"/>
              </w:rPr>
              <w:t>Уметь</w:t>
            </w:r>
            <w:r w:rsidRPr="00EF4CB2">
              <w:rPr>
                <w:rFonts w:ascii="Times New Roman" w:hAnsi="Times New Roman"/>
                <w:sz w:val="24"/>
                <w:szCs w:val="24"/>
              </w:rPr>
              <w:t xml:space="preserve"> – рассчитывать и интерпретировать экономические, финансовые и стоимостные показатели, характеризующие активы и бизнес, определить риски для Банка при залоге данных активов. </w:t>
            </w:r>
          </w:p>
        </w:tc>
      </w:tr>
      <w:tr w:rsidR="00C0329C" w:rsidRPr="00BE72F9" w:rsidTr="00014EC8">
        <w:trPr>
          <w:trHeight w:val="267"/>
        </w:trPr>
        <w:tc>
          <w:tcPr>
            <w:tcW w:w="851" w:type="dxa"/>
            <w:vMerge w:val="restart"/>
            <w:tcBorders>
              <w:top w:val="single" w:sz="4" w:space="0" w:color="000000"/>
              <w:left w:val="single" w:sz="4" w:space="0" w:color="000000"/>
              <w:right w:val="single" w:sz="4" w:space="0" w:color="000000"/>
            </w:tcBorders>
            <w:shd w:val="clear" w:color="auto" w:fill="auto"/>
          </w:tcPr>
          <w:p w:rsidR="00C0329C" w:rsidRDefault="00C0329C" w:rsidP="00762F6A">
            <w:pPr>
              <w:pStyle w:val="TableParagraph"/>
              <w:rPr>
                <w:sz w:val="24"/>
                <w:szCs w:val="24"/>
              </w:rPr>
            </w:pPr>
            <w:r>
              <w:rPr>
                <w:sz w:val="24"/>
                <w:szCs w:val="24"/>
              </w:rPr>
              <w:t>ПКП-3</w:t>
            </w:r>
          </w:p>
        </w:tc>
        <w:tc>
          <w:tcPr>
            <w:tcW w:w="1758" w:type="dxa"/>
            <w:vMerge w:val="restart"/>
            <w:tcBorders>
              <w:top w:val="single" w:sz="4" w:space="0" w:color="000000"/>
              <w:left w:val="single" w:sz="4" w:space="0" w:color="000000"/>
              <w:right w:val="single" w:sz="4" w:space="0" w:color="000000"/>
            </w:tcBorders>
            <w:shd w:val="clear" w:color="auto" w:fill="auto"/>
          </w:tcPr>
          <w:p w:rsidR="00C0329C" w:rsidRPr="00EF4CB2" w:rsidRDefault="00C0329C" w:rsidP="00762F6A">
            <w:pPr>
              <w:pStyle w:val="a6"/>
              <w:spacing w:after="0" w:line="240" w:lineRule="auto"/>
              <w:ind w:left="0"/>
              <w:rPr>
                <w:rStyle w:val="FontStyle12"/>
                <w:rFonts w:cstheme="minorBidi"/>
                <w:sz w:val="24"/>
                <w:szCs w:val="24"/>
              </w:rPr>
            </w:pPr>
            <w:r>
              <w:rPr>
                <w:rFonts w:ascii="Times New Roman" w:hAnsi="Times New Roman"/>
                <w:sz w:val="24"/>
                <w:szCs w:val="24"/>
              </w:rPr>
              <w:t>С</w:t>
            </w:r>
            <w:r w:rsidRPr="00F17776">
              <w:rPr>
                <w:rFonts w:ascii="Times New Roman" w:hAnsi="Times New Roman"/>
                <w:sz w:val="24"/>
                <w:szCs w:val="24"/>
              </w:rPr>
              <w:t xml:space="preserve">пособность осуществлять планирование и реализацию мероприятий по совершенствованию финансово-хозяйственной деятельности </w:t>
            </w:r>
            <w:r w:rsidRPr="00F17776">
              <w:rPr>
                <w:rFonts w:ascii="Times New Roman" w:hAnsi="Times New Roman"/>
                <w:sz w:val="24"/>
                <w:szCs w:val="24"/>
              </w:rPr>
              <w:lastRenderedPageBreak/>
              <w:t xml:space="preserve">организации и повышению стоимости бизнеса в условиях </w:t>
            </w:r>
            <w:r>
              <w:rPr>
                <w:rFonts w:ascii="Times New Roman" w:hAnsi="Times New Roman"/>
                <w:sz w:val="24"/>
                <w:szCs w:val="24"/>
              </w:rPr>
              <w:t xml:space="preserve">цифровизации экономики </w:t>
            </w:r>
          </w:p>
        </w:tc>
        <w:tc>
          <w:tcPr>
            <w:tcW w:w="2494" w:type="dxa"/>
            <w:tcBorders>
              <w:top w:val="single" w:sz="4" w:space="0" w:color="000000"/>
              <w:left w:val="single" w:sz="4" w:space="0" w:color="000000"/>
              <w:bottom w:val="single" w:sz="4" w:space="0" w:color="000000"/>
              <w:right w:val="single" w:sz="4" w:space="0" w:color="000000"/>
            </w:tcBorders>
            <w:shd w:val="clear" w:color="auto" w:fill="auto"/>
          </w:tcPr>
          <w:p w:rsidR="00C0329C" w:rsidRPr="00F17776" w:rsidRDefault="00C0329C" w:rsidP="00C0329C">
            <w:pPr>
              <w:pStyle w:val="Style2"/>
              <w:spacing w:line="240" w:lineRule="auto"/>
              <w:ind w:firstLine="0"/>
              <w:jc w:val="left"/>
              <w:rPr>
                <w:rStyle w:val="FontStyle12"/>
                <w:rFonts w:eastAsia="Calibri"/>
                <w:sz w:val="24"/>
                <w:szCs w:val="24"/>
              </w:rPr>
            </w:pPr>
            <w:r w:rsidRPr="00F17776">
              <w:rPr>
                <w:rStyle w:val="FontStyle12"/>
                <w:rFonts w:eastAsia="Calibri"/>
                <w:sz w:val="24"/>
                <w:szCs w:val="24"/>
              </w:rPr>
              <w:lastRenderedPageBreak/>
              <w:t>1. Осуществляет планирование и реализацию мероприятий</w:t>
            </w:r>
            <w:r w:rsidRPr="00EF4CB2">
              <w:rPr>
                <w:rFonts w:eastAsia="Calibri"/>
              </w:rPr>
              <w:t xml:space="preserve"> </w:t>
            </w:r>
            <w:r w:rsidRPr="00F17776">
              <w:rPr>
                <w:rStyle w:val="FontStyle12"/>
                <w:rFonts w:eastAsia="Calibri"/>
                <w:sz w:val="24"/>
                <w:szCs w:val="24"/>
              </w:rPr>
              <w:t xml:space="preserve">по совершенствованию финансово-хозяйственной деятельности организации в целях </w:t>
            </w:r>
            <w:r w:rsidRPr="00F17776">
              <w:rPr>
                <w:rStyle w:val="FontStyle12"/>
                <w:rFonts w:eastAsia="Calibri"/>
                <w:sz w:val="24"/>
                <w:szCs w:val="24"/>
              </w:rPr>
              <w:lastRenderedPageBreak/>
              <w:t xml:space="preserve">обеспечения роста стоимости бизнеса. </w:t>
            </w:r>
          </w:p>
        </w:tc>
        <w:tc>
          <w:tcPr>
            <w:tcW w:w="5103" w:type="dxa"/>
            <w:tcBorders>
              <w:top w:val="single" w:sz="4" w:space="0" w:color="000000"/>
              <w:left w:val="single" w:sz="4" w:space="0" w:color="000000"/>
              <w:bottom w:val="single" w:sz="4" w:space="0" w:color="000000"/>
              <w:right w:val="single" w:sz="4" w:space="0" w:color="000000"/>
            </w:tcBorders>
            <w:shd w:val="clear" w:color="auto" w:fill="auto"/>
          </w:tcPr>
          <w:p w:rsidR="009F09E5" w:rsidRPr="009F09E5" w:rsidRDefault="00C0329C" w:rsidP="009F09E5">
            <w:pPr>
              <w:spacing w:after="0" w:line="240" w:lineRule="auto"/>
              <w:jc w:val="both"/>
              <w:rPr>
                <w:rFonts w:ascii="Times New Roman" w:hAnsi="Times New Roman"/>
                <w:sz w:val="24"/>
                <w:szCs w:val="24"/>
              </w:rPr>
            </w:pPr>
            <w:r w:rsidRPr="00EF4CB2">
              <w:rPr>
                <w:rFonts w:ascii="Times New Roman" w:hAnsi="Times New Roman"/>
                <w:b/>
                <w:sz w:val="24"/>
                <w:szCs w:val="24"/>
              </w:rPr>
              <w:lastRenderedPageBreak/>
              <w:t>Знать</w:t>
            </w:r>
            <w:r w:rsidRPr="00EF4CB2">
              <w:rPr>
                <w:rFonts w:ascii="Times New Roman" w:hAnsi="Times New Roman"/>
                <w:sz w:val="24"/>
                <w:szCs w:val="24"/>
              </w:rPr>
              <w:t xml:space="preserve"> – </w:t>
            </w:r>
            <w:r w:rsidR="009F09E5" w:rsidRPr="009F09E5">
              <w:rPr>
                <w:rFonts w:ascii="Times New Roman" w:hAnsi="Times New Roman"/>
                <w:sz w:val="24"/>
                <w:szCs w:val="24"/>
              </w:rPr>
              <w:t>основные этапы оценки предметов залога.</w:t>
            </w:r>
          </w:p>
          <w:p w:rsidR="00C0329C" w:rsidRPr="00EF4CB2" w:rsidRDefault="00C0329C" w:rsidP="00762F6A">
            <w:pPr>
              <w:spacing w:after="0" w:line="240" w:lineRule="auto"/>
              <w:jc w:val="both"/>
              <w:rPr>
                <w:rFonts w:ascii="Times New Roman" w:hAnsi="Times New Roman"/>
                <w:sz w:val="24"/>
                <w:szCs w:val="24"/>
              </w:rPr>
            </w:pPr>
            <w:r w:rsidRPr="00EF4CB2">
              <w:rPr>
                <w:rFonts w:ascii="Times New Roman" w:hAnsi="Times New Roman"/>
                <w:b/>
                <w:sz w:val="24"/>
                <w:szCs w:val="24"/>
              </w:rPr>
              <w:t>Уметь</w:t>
            </w:r>
            <w:r w:rsidRPr="00EF4CB2">
              <w:rPr>
                <w:rFonts w:ascii="Times New Roman" w:hAnsi="Times New Roman"/>
                <w:sz w:val="24"/>
                <w:szCs w:val="24"/>
              </w:rPr>
              <w:t xml:space="preserve"> – </w:t>
            </w:r>
            <w:r w:rsidRPr="00EF4CB2">
              <w:rPr>
                <w:rStyle w:val="FontStyle12"/>
                <w:rFonts w:cstheme="minorBidi"/>
                <w:sz w:val="24"/>
                <w:szCs w:val="24"/>
              </w:rPr>
              <w:t>планировать и реализовывать мероприятия</w:t>
            </w:r>
            <w:r w:rsidRPr="00EF4CB2">
              <w:rPr>
                <w:rFonts w:ascii="Times New Roman" w:hAnsi="Times New Roman"/>
                <w:sz w:val="24"/>
                <w:szCs w:val="24"/>
              </w:rPr>
              <w:t xml:space="preserve"> </w:t>
            </w:r>
            <w:r w:rsidRPr="00EF4CB2">
              <w:rPr>
                <w:rStyle w:val="FontStyle12"/>
                <w:rFonts w:cstheme="minorBidi"/>
                <w:sz w:val="24"/>
                <w:szCs w:val="24"/>
              </w:rPr>
              <w:t>по совершенствованию работы с залогом в целях обеспечения роста стоимости Банка.</w:t>
            </w:r>
          </w:p>
          <w:p w:rsidR="00C0329C" w:rsidRPr="00EF4CB2" w:rsidRDefault="00C0329C" w:rsidP="00762F6A">
            <w:pPr>
              <w:spacing w:after="0" w:line="240" w:lineRule="auto"/>
              <w:jc w:val="both"/>
              <w:rPr>
                <w:rFonts w:ascii="Times New Roman" w:hAnsi="Times New Roman"/>
                <w:sz w:val="24"/>
                <w:szCs w:val="24"/>
              </w:rPr>
            </w:pPr>
          </w:p>
        </w:tc>
      </w:tr>
      <w:tr w:rsidR="00C0329C" w:rsidRPr="00BE72F9" w:rsidTr="00014EC8">
        <w:trPr>
          <w:trHeight w:val="267"/>
        </w:trPr>
        <w:tc>
          <w:tcPr>
            <w:tcW w:w="851" w:type="dxa"/>
            <w:vMerge/>
            <w:tcBorders>
              <w:left w:val="single" w:sz="4" w:space="0" w:color="000000"/>
              <w:bottom w:val="single" w:sz="4" w:space="0" w:color="000000"/>
              <w:right w:val="single" w:sz="4" w:space="0" w:color="000000"/>
            </w:tcBorders>
            <w:shd w:val="clear" w:color="auto" w:fill="auto"/>
          </w:tcPr>
          <w:p w:rsidR="00C0329C" w:rsidRDefault="00C0329C" w:rsidP="00762F6A">
            <w:pPr>
              <w:pStyle w:val="TableParagraph"/>
              <w:rPr>
                <w:sz w:val="24"/>
                <w:szCs w:val="24"/>
              </w:rPr>
            </w:pPr>
          </w:p>
        </w:tc>
        <w:tc>
          <w:tcPr>
            <w:tcW w:w="1758" w:type="dxa"/>
            <w:vMerge/>
            <w:tcBorders>
              <w:left w:val="single" w:sz="4" w:space="0" w:color="000000"/>
              <w:bottom w:val="single" w:sz="4" w:space="0" w:color="000000"/>
              <w:right w:val="single" w:sz="4" w:space="0" w:color="000000"/>
            </w:tcBorders>
            <w:shd w:val="clear" w:color="auto" w:fill="auto"/>
          </w:tcPr>
          <w:p w:rsidR="00C0329C" w:rsidRPr="00F17776" w:rsidRDefault="00C0329C" w:rsidP="00762F6A">
            <w:pPr>
              <w:pStyle w:val="a6"/>
              <w:spacing w:after="0" w:line="240" w:lineRule="auto"/>
              <w:ind w:left="0"/>
              <w:rPr>
                <w:rFonts w:ascii="Times New Roman" w:hAnsi="Times New Roman"/>
                <w:sz w:val="24"/>
                <w:szCs w:val="24"/>
              </w:rPr>
            </w:pPr>
          </w:p>
        </w:tc>
        <w:tc>
          <w:tcPr>
            <w:tcW w:w="2494" w:type="dxa"/>
            <w:tcBorders>
              <w:top w:val="single" w:sz="4" w:space="0" w:color="000000"/>
              <w:left w:val="single" w:sz="4" w:space="0" w:color="000000"/>
              <w:bottom w:val="single" w:sz="4" w:space="0" w:color="000000"/>
              <w:right w:val="single" w:sz="4" w:space="0" w:color="000000"/>
            </w:tcBorders>
            <w:shd w:val="clear" w:color="auto" w:fill="auto"/>
          </w:tcPr>
          <w:p w:rsidR="00C0329C" w:rsidRPr="00F17776" w:rsidRDefault="00C0329C" w:rsidP="00762F6A">
            <w:pPr>
              <w:pStyle w:val="Style2"/>
              <w:spacing w:line="240" w:lineRule="auto"/>
              <w:ind w:firstLine="0"/>
              <w:jc w:val="left"/>
              <w:rPr>
                <w:rStyle w:val="FontStyle12"/>
                <w:rFonts w:eastAsia="Calibri"/>
                <w:sz w:val="24"/>
                <w:szCs w:val="24"/>
              </w:rPr>
            </w:pPr>
            <w:r w:rsidRPr="00F17776">
              <w:rPr>
                <w:rStyle w:val="FontStyle12"/>
                <w:rFonts w:eastAsia="Calibri"/>
                <w:sz w:val="24"/>
                <w:szCs w:val="24"/>
              </w:rPr>
              <w:t>2. Учитывает риски цифровизации экономики при разработке и реализации указанных мероприятий.</w:t>
            </w:r>
          </w:p>
        </w:tc>
        <w:tc>
          <w:tcPr>
            <w:tcW w:w="5103" w:type="dxa"/>
            <w:tcBorders>
              <w:top w:val="single" w:sz="4" w:space="0" w:color="000000"/>
              <w:left w:val="single" w:sz="4" w:space="0" w:color="000000"/>
              <w:bottom w:val="single" w:sz="4" w:space="0" w:color="000000"/>
              <w:right w:val="single" w:sz="4" w:space="0" w:color="000000"/>
            </w:tcBorders>
            <w:shd w:val="clear" w:color="auto" w:fill="auto"/>
          </w:tcPr>
          <w:p w:rsidR="00C0329C" w:rsidRPr="00EF4CB2" w:rsidRDefault="00C0329C" w:rsidP="00762F6A">
            <w:pPr>
              <w:spacing w:after="0" w:line="240" w:lineRule="auto"/>
              <w:jc w:val="both"/>
              <w:rPr>
                <w:rFonts w:ascii="Times New Roman" w:hAnsi="Times New Roman"/>
                <w:sz w:val="24"/>
                <w:szCs w:val="24"/>
              </w:rPr>
            </w:pPr>
            <w:r w:rsidRPr="00EF4CB2">
              <w:rPr>
                <w:rFonts w:ascii="Times New Roman" w:hAnsi="Times New Roman"/>
                <w:b/>
                <w:sz w:val="24"/>
                <w:szCs w:val="24"/>
              </w:rPr>
              <w:t>Знать</w:t>
            </w:r>
            <w:r w:rsidRPr="00EF4CB2">
              <w:rPr>
                <w:rFonts w:ascii="Times New Roman" w:hAnsi="Times New Roman"/>
                <w:sz w:val="24"/>
                <w:szCs w:val="24"/>
              </w:rPr>
              <w:t xml:space="preserve"> – </w:t>
            </w:r>
            <w:r w:rsidRPr="00EF4CB2">
              <w:rPr>
                <w:rStyle w:val="FontStyle12"/>
                <w:rFonts w:cstheme="minorBidi"/>
                <w:sz w:val="24"/>
                <w:szCs w:val="24"/>
              </w:rPr>
              <w:t>возможные риски цифровизации экономики при работе с залогом</w:t>
            </w:r>
          </w:p>
          <w:p w:rsidR="00C0329C" w:rsidRPr="00EF4CB2" w:rsidRDefault="00C0329C" w:rsidP="00762F6A">
            <w:pPr>
              <w:spacing w:after="0" w:line="240" w:lineRule="auto"/>
              <w:jc w:val="both"/>
              <w:rPr>
                <w:rFonts w:ascii="Times New Roman" w:hAnsi="Times New Roman"/>
                <w:sz w:val="24"/>
                <w:szCs w:val="24"/>
              </w:rPr>
            </w:pPr>
            <w:r w:rsidRPr="00EF4CB2">
              <w:rPr>
                <w:rFonts w:ascii="Times New Roman" w:hAnsi="Times New Roman"/>
                <w:b/>
                <w:sz w:val="24"/>
                <w:szCs w:val="24"/>
              </w:rPr>
              <w:t>Уметь</w:t>
            </w:r>
            <w:r w:rsidRPr="00EF4CB2">
              <w:rPr>
                <w:rFonts w:ascii="Times New Roman" w:hAnsi="Times New Roman"/>
                <w:sz w:val="24"/>
                <w:szCs w:val="24"/>
              </w:rPr>
              <w:t xml:space="preserve"> – </w:t>
            </w:r>
            <w:r w:rsidRPr="00EF4CB2">
              <w:rPr>
                <w:rStyle w:val="FontStyle12"/>
                <w:rFonts w:cstheme="minorBidi"/>
                <w:sz w:val="24"/>
                <w:szCs w:val="24"/>
              </w:rPr>
              <w:t>минимизировать риски цифровизации экономики при работе с залогом</w:t>
            </w:r>
          </w:p>
        </w:tc>
      </w:tr>
      <w:tr w:rsidR="00C0329C" w:rsidRPr="00BE72F9" w:rsidTr="00014EC8">
        <w:trPr>
          <w:trHeight w:val="267"/>
        </w:trPr>
        <w:tc>
          <w:tcPr>
            <w:tcW w:w="851" w:type="dxa"/>
            <w:vMerge w:val="restart"/>
            <w:tcBorders>
              <w:top w:val="single" w:sz="4" w:space="0" w:color="000000"/>
              <w:left w:val="single" w:sz="4" w:space="0" w:color="000000"/>
              <w:right w:val="single" w:sz="4" w:space="0" w:color="000000"/>
            </w:tcBorders>
            <w:shd w:val="clear" w:color="auto" w:fill="auto"/>
          </w:tcPr>
          <w:p w:rsidR="00C0329C" w:rsidRDefault="00C0329C" w:rsidP="00762F6A">
            <w:pPr>
              <w:pStyle w:val="TableParagraph"/>
              <w:rPr>
                <w:sz w:val="24"/>
                <w:szCs w:val="24"/>
              </w:rPr>
            </w:pPr>
            <w:r>
              <w:rPr>
                <w:sz w:val="24"/>
                <w:szCs w:val="24"/>
              </w:rPr>
              <w:t>ПКП-4</w:t>
            </w:r>
          </w:p>
        </w:tc>
        <w:tc>
          <w:tcPr>
            <w:tcW w:w="1758" w:type="dxa"/>
            <w:vMerge w:val="restart"/>
            <w:tcBorders>
              <w:top w:val="single" w:sz="4" w:space="0" w:color="000000"/>
              <w:left w:val="single" w:sz="4" w:space="0" w:color="000000"/>
              <w:right w:val="single" w:sz="4" w:space="0" w:color="000000"/>
            </w:tcBorders>
            <w:shd w:val="clear" w:color="auto" w:fill="auto"/>
          </w:tcPr>
          <w:p w:rsidR="00C0329C" w:rsidRPr="00EF4CB2" w:rsidRDefault="00C0329C" w:rsidP="00762F6A">
            <w:pPr>
              <w:pStyle w:val="a6"/>
              <w:spacing w:after="0" w:line="240" w:lineRule="auto"/>
              <w:ind w:left="0"/>
              <w:rPr>
                <w:rStyle w:val="FontStyle12"/>
                <w:rFonts w:cstheme="minorBidi"/>
                <w:sz w:val="24"/>
                <w:szCs w:val="24"/>
              </w:rPr>
            </w:pPr>
            <w:r>
              <w:rPr>
                <w:rFonts w:ascii="Times New Roman" w:hAnsi="Times New Roman"/>
                <w:sz w:val="24"/>
                <w:szCs w:val="24"/>
              </w:rPr>
              <w:t>С</w:t>
            </w:r>
            <w:r w:rsidRPr="00F17776">
              <w:rPr>
                <w:rFonts w:ascii="Times New Roman" w:hAnsi="Times New Roman"/>
                <w:sz w:val="24"/>
                <w:szCs w:val="24"/>
              </w:rPr>
              <w:t>пособность принимать обоснованные финансовые и инвестиционные решения, направленные на цифровую трансформацию бизнеса и обеспечение рос</w:t>
            </w:r>
            <w:r>
              <w:rPr>
                <w:rFonts w:ascii="Times New Roman" w:hAnsi="Times New Roman"/>
                <w:sz w:val="24"/>
                <w:szCs w:val="24"/>
              </w:rPr>
              <w:t xml:space="preserve">та стоимости организации </w:t>
            </w:r>
          </w:p>
        </w:tc>
        <w:tc>
          <w:tcPr>
            <w:tcW w:w="2494" w:type="dxa"/>
            <w:tcBorders>
              <w:top w:val="single" w:sz="4" w:space="0" w:color="000000"/>
              <w:left w:val="single" w:sz="4" w:space="0" w:color="000000"/>
              <w:bottom w:val="single" w:sz="4" w:space="0" w:color="000000"/>
              <w:right w:val="single" w:sz="4" w:space="0" w:color="000000"/>
            </w:tcBorders>
            <w:shd w:val="clear" w:color="auto" w:fill="auto"/>
          </w:tcPr>
          <w:p w:rsidR="00C0329C" w:rsidRPr="00F17776" w:rsidRDefault="00C0329C" w:rsidP="00762F6A">
            <w:pPr>
              <w:pStyle w:val="Style2"/>
              <w:spacing w:line="240" w:lineRule="auto"/>
              <w:ind w:firstLine="0"/>
              <w:jc w:val="left"/>
              <w:rPr>
                <w:rStyle w:val="FontStyle12"/>
                <w:rFonts w:eastAsia="Calibri"/>
                <w:sz w:val="24"/>
                <w:szCs w:val="24"/>
              </w:rPr>
            </w:pPr>
            <w:r w:rsidRPr="00F17776">
              <w:rPr>
                <w:rStyle w:val="FontStyle12"/>
                <w:rFonts w:eastAsia="Calibri"/>
                <w:sz w:val="24"/>
                <w:szCs w:val="24"/>
              </w:rPr>
              <w:t xml:space="preserve">1. Предлагает обоснованные финансовые и инвестиционные решения, направленные на цифровую трансформацию бизнеса и обеспечение роста его стоимости. </w:t>
            </w:r>
          </w:p>
        </w:tc>
        <w:tc>
          <w:tcPr>
            <w:tcW w:w="5103" w:type="dxa"/>
            <w:tcBorders>
              <w:top w:val="single" w:sz="4" w:space="0" w:color="000000"/>
              <w:left w:val="single" w:sz="4" w:space="0" w:color="000000"/>
              <w:bottom w:val="single" w:sz="4" w:space="0" w:color="000000"/>
              <w:right w:val="single" w:sz="4" w:space="0" w:color="000000"/>
            </w:tcBorders>
            <w:shd w:val="clear" w:color="auto" w:fill="auto"/>
          </w:tcPr>
          <w:p w:rsidR="00C0329C" w:rsidRPr="00EF4CB2" w:rsidRDefault="00C0329C" w:rsidP="00762F6A">
            <w:pPr>
              <w:spacing w:after="0" w:line="240" w:lineRule="auto"/>
              <w:jc w:val="both"/>
              <w:rPr>
                <w:rFonts w:ascii="Times New Roman" w:hAnsi="Times New Roman"/>
                <w:sz w:val="24"/>
                <w:szCs w:val="24"/>
              </w:rPr>
            </w:pPr>
            <w:r w:rsidRPr="00EF4CB2">
              <w:rPr>
                <w:rFonts w:ascii="Times New Roman" w:hAnsi="Times New Roman"/>
                <w:b/>
                <w:sz w:val="24"/>
                <w:szCs w:val="24"/>
              </w:rPr>
              <w:t>Знать</w:t>
            </w:r>
            <w:r w:rsidRPr="00EF4CB2">
              <w:rPr>
                <w:rFonts w:ascii="Times New Roman" w:hAnsi="Times New Roman"/>
                <w:sz w:val="24"/>
                <w:szCs w:val="24"/>
              </w:rPr>
              <w:t xml:space="preserve"> – </w:t>
            </w:r>
            <w:r w:rsidRPr="00EF4CB2">
              <w:rPr>
                <w:rStyle w:val="FontStyle12"/>
                <w:rFonts w:cstheme="minorBidi"/>
                <w:sz w:val="24"/>
                <w:szCs w:val="24"/>
              </w:rPr>
              <w:t>новейшие программные продукты по оптимизации затрат Оценщика на проведение оценочных работ.</w:t>
            </w:r>
          </w:p>
          <w:p w:rsidR="00C0329C" w:rsidRPr="00EF4CB2" w:rsidRDefault="00C0329C" w:rsidP="00762F6A">
            <w:pPr>
              <w:spacing w:after="0" w:line="240" w:lineRule="auto"/>
              <w:jc w:val="both"/>
              <w:rPr>
                <w:rFonts w:ascii="Times New Roman" w:hAnsi="Times New Roman"/>
                <w:sz w:val="24"/>
                <w:szCs w:val="24"/>
              </w:rPr>
            </w:pPr>
            <w:r w:rsidRPr="00EF4CB2">
              <w:rPr>
                <w:rFonts w:ascii="Times New Roman" w:hAnsi="Times New Roman"/>
                <w:b/>
                <w:sz w:val="24"/>
                <w:szCs w:val="24"/>
              </w:rPr>
              <w:t>Уметь</w:t>
            </w:r>
            <w:r w:rsidRPr="00EF4CB2">
              <w:rPr>
                <w:rFonts w:ascii="Times New Roman" w:hAnsi="Times New Roman"/>
                <w:sz w:val="24"/>
                <w:szCs w:val="24"/>
              </w:rPr>
              <w:t xml:space="preserve"> – проводить сравнительный анализ </w:t>
            </w:r>
            <w:r w:rsidRPr="00EF4CB2">
              <w:rPr>
                <w:rStyle w:val="FontStyle12"/>
                <w:rFonts w:cstheme="minorBidi"/>
                <w:sz w:val="24"/>
                <w:szCs w:val="24"/>
              </w:rPr>
              <w:t>новейших программных продуктов по оптимизации затрат Оценщика на проведение оценочных работ</w:t>
            </w:r>
          </w:p>
          <w:p w:rsidR="00C0329C" w:rsidRPr="00EF4CB2" w:rsidRDefault="00C0329C" w:rsidP="00762F6A">
            <w:pPr>
              <w:spacing w:after="0" w:line="240" w:lineRule="auto"/>
              <w:jc w:val="both"/>
              <w:rPr>
                <w:rFonts w:ascii="Times New Roman" w:hAnsi="Times New Roman"/>
                <w:sz w:val="24"/>
                <w:szCs w:val="24"/>
              </w:rPr>
            </w:pPr>
          </w:p>
        </w:tc>
      </w:tr>
      <w:tr w:rsidR="00C0329C" w:rsidRPr="00BE72F9" w:rsidTr="00014EC8">
        <w:trPr>
          <w:trHeight w:val="267"/>
        </w:trPr>
        <w:tc>
          <w:tcPr>
            <w:tcW w:w="851" w:type="dxa"/>
            <w:vMerge/>
            <w:tcBorders>
              <w:left w:val="single" w:sz="4" w:space="0" w:color="000000"/>
              <w:bottom w:val="single" w:sz="4" w:space="0" w:color="000000"/>
              <w:right w:val="single" w:sz="4" w:space="0" w:color="000000"/>
            </w:tcBorders>
            <w:shd w:val="clear" w:color="auto" w:fill="auto"/>
          </w:tcPr>
          <w:p w:rsidR="00C0329C" w:rsidRDefault="00C0329C" w:rsidP="00762F6A">
            <w:pPr>
              <w:pStyle w:val="TableParagraph"/>
              <w:rPr>
                <w:sz w:val="24"/>
                <w:szCs w:val="24"/>
              </w:rPr>
            </w:pPr>
          </w:p>
        </w:tc>
        <w:tc>
          <w:tcPr>
            <w:tcW w:w="1758" w:type="dxa"/>
            <w:vMerge/>
            <w:tcBorders>
              <w:left w:val="single" w:sz="4" w:space="0" w:color="000000"/>
              <w:bottom w:val="single" w:sz="4" w:space="0" w:color="000000"/>
              <w:right w:val="single" w:sz="4" w:space="0" w:color="000000"/>
            </w:tcBorders>
            <w:shd w:val="clear" w:color="auto" w:fill="auto"/>
          </w:tcPr>
          <w:p w:rsidR="00C0329C" w:rsidRPr="00F17776" w:rsidRDefault="00C0329C" w:rsidP="00762F6A">
            <w:pPr>
              <w:pStyle w:val="a6"/>
              <w:spacing w:after="0" w:line="240" w:lineRule="auto"/>
              <w:ind w:left="0"/>
              <w:rPr>
                <w:rFonts w:ascii="Times New Roman" w:hAnsi="Times New Roman"/>
                <w:sz w:val="24"/>
                <w:szCs w:val="24"/>
              </w:rPr>
            </w:pPr>
          </w:p>
        </w:tc>
        <w:tc>
          <w:tcPr>
            <w:tcW w:w="2494" w:type="dxa"/>
            <w:tcBorders>
              <w:top w:val="single" w:sz="4" w:space="0" w:color="000000"/>
              <w:left w:val="single" w:sz="4" w:space="0" w:color="000000"/>
              <w:bottom w:val="single" w:sz="4" w:space="0" w:color="000000"/>
              <w:right w:val="single" w:sz="4" w:space="0" w:color="000000"/>
            </w:tcBorders>
            <w:shd w:val="clear" w:color="auto" w:fill="auto"/>
          </w:tcPr>
          <w:p w:rsidR="00C0329C" w:rsidRPr="00F17776" w:rsidRDefault="00C0329C" w:rsidP="00762F6A">
            <w:pPr>
              <w:pStyle w:val="Style2"/>
              <w:spacing w:line="240" w:lineRule="auto"/>
              <w:ind w:firstLine="0"/>
              <w:jc w:val="left"/>
              <w:rPr>
                <w:rStyle w:val="FontStyle12"/>
                <w:rFonts w:eastAsia="Calibri"/>
                <w:sz w:val="24"/>
                <w:szCs w:val="24"/>
              </w:rPr>
            </w:pPr>
            <w:r w:rsidRPr="00F17776">
              <w:rPr>
                <w:rStyle w:val="FontStyle12"/>
                <w:rFonts w:eastAsia="Calibri"/>
                <w:sz w:val="24"/>
                <w:szCs w:val="24"/>
              </w:rPr>
              <w:t>2</w:t>
            </w:r>
            <w:r>
              <w:rPr>
                <w:rStyle w:val="FontStyle12"/>
                <w:rFonts w:eastAsia="Calibri"/>
                <w:sz w:val="24"/>
                <w:szCs w:val="24"/>
              </w:rPr>
              <w:t>.</w:t>
            </w:r>
            <w:r w:rsidRPr="004544B3">
              <w:rPr>
                <w:rFonts w:eastAsia="Calibri"/>
              </w:rPr>
              <w:t xml:space="preserve"> Оценивает последствия и эффективность принимаемых решений с точки зрения роста стоимости организации</w:t>
            </w:r>
          </w:p>
        </w:tc>
        <w:tc>
          <w:tcPr>
            <w:tcW w:w="5103" w:type="dxa"/>
            <w:tcBorders>
              <w:top w:val="single" w:sz="4" w:space="0" w:color="000000"/>
              <w:left w:val="single" w:sz="4" w:space="0" w:color="000000"/>
              <w:bottom w:val="single" w:sz="4" w:space="0" w:color="000000"/>
              <w:right w:val="single" w:sz="4" w:space="0" w:color="000000"/>
            </w:tcBorders>
            <w:shd w:val="clear" w:color="auto" w:fill="auto"/>
          </w:tcPr>
          <w:p w:rsidR="00C0329C" w:rsidRPr="00EF4CB2" w:rsidRDefault="00C0329C" w:rsidP="00762F6A">
            <w:pPr>
              <w:spacing w:after="0" w:line="240" w:lineRule="auto"/>
              <w:jc w:val="both"/>
              <w:rPr>
                <w:rFonts w:ascii="Times New Roman" w:hAnsi="Times New Roman"/>
                <w:sz w:val="24"/>
                <w:szCs w:val="24"/>
              </w:rPr>
            </w:pPr>
            <w:r w:rsidRPr="00EF4CB2">
              <w:rPr>
                <w:rFonts w:ascii="Times New Roman" w:hAnsi="Times New Roman"/>
                <w:b/>
                <w:sz w:val="24"/>
                <w:szCs w:val="24"/>
              </w:rPr>
              <w:t>Знать</w:t>
            </w:r>
            <w:r w:rsidRPr="00EF4CB2">
              <w:rPr>
                <w:rFonts w:ascii="Times New Roman" w:hAnsi="Times New Roman"/>
                <w:sz w:val="24"/>
                <w:szCs w:val="24"/>
              </w:rPr>
              <w:t xml:space="preserve"> – Особенности расчёта рыночной стоимости различных видов объектов залога. Определение залогового коэффициента. ФСО по оценке залогов.</w:t>
            </w:r>
          </w:p>
          <w:p w:rsidR="00C0329C" w:rsidRPr="00EF4CB2" w:rsidRDefault="00C0329C" w:rsidP="00762F6A">
            <w:pPr>
              <w:spacing w:after="0" w:line="240" w:lineRule="auto"/>
              <w:jc w:val="both"/>
              <w:rPr>
                <w:rFonts w:ascii="Times New Roman" w:hAnsi="Times New Roman"/>
                <w:sz w:val="24"/>
                <w:szCs w:val="24"/>
              </w:rPr>
            </w:pPr>
            <w:r w:rsidRPr="00EF4CB2">
              <w:rPr>
                <w:rFonts w:ascii="Times New Roman" w:hAnsi="Times New Roman"/>
                <w:b/>
                <w:sz w:val="24"/>
                <w:szCs w:val="24"/>
              </w:rPr>
              <w:t>Уметь</w:t>
            </w:r>
            <w:r w:rsidRPr="00EF4CB2">
              <w:rPr>
                <w:rFonts w:ascii="Times New Roman" w:hAnsi="Times New Roman"/>
                <w:sz w:val="24"/>
                <w:szCs w:val="24"/>
              </w:rPr>
              <w:t xml:space="preserve"> – использовать новейшие программные продукты для разработки модели стоимостной оценки залогов с учётом способствующих повышению стоимости банка и заёмщика</w:t>
            </w:r>
          </w:p>
        </w:tc>
      </w:tr>
    </w:tbl>
    <w:p w:rsidR="00A736F3" w:rsidRPr="000109D3" w:rsidRDefault="00A736F3" w:rsidP="00014EC8">
      <w:pPr>
        <w:pStyle w:val="1"/>
        <w:spacing w:before="0" w:beforeAutospacing="0" w:after="0" w:afterAutospacing="0"/>
        <w:ind w:firstLine="709"/>
        <w:jc w:val="both"/>
        <w:rPr>
          <w:sz w:val="16"/>
          <w:szCs w:val="16"/>
        </w:rPr>
      </w:pPr>
    </w:p>
    <w:p w:rsidR="00BB6DCE" w:rsidRPr="0035486A" w:rsidRDefault="00BB6DCE" w:rsidP="009F4D08">
      <w:pPr>
        <w:pStyle w:val="1"/>
        <w:spacing w:before="0" w:beforeAutospacing="0" w:after="0" w:afterAutospacing="0" w:line="360" w:lineRule="auto"/>
        <w:ind w:firstLine="709"/>
        <w:jc w:val="both"/>
        <w:rPr>
          <w:sz w:val="28"/>
          <w:szCs w:val="28"/>
        </w:rPr>
      </w:pPr>
      <w:bookmarkStart w:id="6" w:name="_Toc26433494"/>
      <w:r w:rsidRPr="0035486A">
        <w:rPr>
          <w:sz w:val="28"/>
          <w:szCs w:val="28"/>
        </w:rPr>
        <w:t>3. Место дисциплины в структуре образовательной программы</w:t>
      </w:r>
      <w:bookmarkEnd w:id="5"/>
      <w:bookmarkEnd w:id="6"/>
    </w:p>
    <w:p w:rsidR="00BB6DCE" w:rsidRPr="00910685" w:rsidRDefault="00BB6DCE" w:rsidP="009F4D08">
      <w:pPr>
        <w:pStyle w:val="ac"/>
        <w:ind w:right="0" w:firstLine="709"/>
        <w:jc w:val="both"/>
        <w:rPr>
          <w:b w:val="0"/>
          <w:color w:val="000000"/>
          <w:sz w:val="28"/>
          <w:szCs w:val="28"/>
          <w:lang w:val="ru-RU"/>
        </w:rPr>
      </w:pPr>
      <w:r w:rsidRPr="00E452B0">
        <w:rPr>
          <w:rStyle w:val="20"/>
          <w:b w:val="0"/>
        </w:rPr>
        <w:t>Дисциплина «</w:t>
      </w:r>
      <w:r w:rsidRPr="00E452B0">
        <w:rPr>
          <w:b w:val="0"/>
          <w:sz w:val="28"/>
          <w:szCs w:val="28"/>
          <w:lang w:val="ru-RU"/>
        </w:rPr>
        <w:t xml:space="preserve">Оценка </w:t>
      </w:r>
      <w:r>
        <w:rPr>
          <w:b w:val="0"/>
          <w:sz w:val="28"/>
          <w:szCs w:val="28"/>
          <w:lang w:val="ru-RU"/>
        </w:rPr>
        <w:t>для целей залога</w:t>
      </w:r>
      <w:r w:rsidRPr="00E452B0">
        <w:rPr>
          <w:b w:val="0"/>
          <w:sz w:val="28"/>
          <w:szCs w:val="28"/>
        </w:rPr>
        <w:t>»</w:t>
      </w:r>
      <w:r w:rsidRPr="00E452B0">
        <w:rPr>
          <w:rStyle w:val="20"/>
          <w:b w:val="0"/>
        </w:rPr>
        <w:t xml:space="preserve"> </w:t>
      </w:r>
      <w:r w:rsidRPr="00E452B0">
        <w:rPr>
          <w:b w:val="0"/>
          <w:color w:val="000000"/>
          <w:sz w:val="28"/>
          <w:szCs w:val="28"/>
        </w:rPr>
        <w:t xml:space="preserve">относится </w:t>
      </w:r>
      <w:r w:rsidRPr="00E452B0">
        <w:rPr>
          <w:b w:val="0"/>
          <w:sz w:val="28"/>
          <w:szCs w:val="28"/>
        </w:rPr>
        <w:t xml:space="preserve">к </w:t>
      </w:r>
      <w:r w:rsidR="000109D3">
        <w:rPr>
          <w:b w:val="0"/>
          <w:sz w:val="28"/>
          <w:szCs w:val="28"/>
          <w:lang w:val="ru-RU"/>
        </w:rPr>
        <w:t xml:space="preserve">элективному </w:t>
      </w:r>
      <w:r w:rsidRPr="00E452B0">
        <w:rPr>
          <w:b w:val="0"/>
          <w:sz w:val="28"/>
          <w:szCs w:val="28"/>
        </w:rPr>
        <w:t xml:space="preserve">модулю </w:t>
      </w:r>
      <w:r w:rsidR="00B4070C">
        <w:rPr>
          <w:b w:val="0"/>
          <w:sz w:val="28"/>
          <w:szCs w:val="28"/>
          <w:lang w:val="ru-RU"/>
        </w:rPr>
        <w:t xml:space="preserve">дисциплин </w:t>
      </w:r>
      <w:r>
        <w:rPr>
          <w:b w:val="0"/>
          <w:sz w:val="28"/>
          <w:szCs w:val="28"/>
          <w:lang w:val="ru-RU"/>
        </w:rPr>
        <w:t>образовательной программы</w:t>
      </w:r>
      <w:r w:rsidR="002709CC">
        <w:rPr>
          <w:b w:val="0"/>
          <w:sz w:val="28"/>
          <w:szCs w:val="28"/>
          <w:lang w:val="ru-RU"/>
        </w:rPr>
        <w:t xml:space="preserve"> «Экономика и бизнес»</w:t>
      </w:r>
      <w:r w:rsidR="000109D3">
        <w:rPr>
          <w:b w:val="0"/>
          <w:sz w:val="28"/>
          <w:szCs w:val="28"/>
          <w:lang w:val="ru-RU"/>
        </w:rPr>
        <w:t>,</w:t>
      </w:r>
      <w:r>
        <w:rPr>
          <w:b w:val="0"/>
          <w:sz w:val="28"/>
          <w:szCs w:val="28"/>
          <w:lang w:val="ru-RU"/>
        </w:rPr>
        <w:t xml:space="preserve"> </w:t>
      </w:r>
      <w:r>
        <w:rPr>
          <w:rFonts w:eastAsia="Times New Roman"/>
          <w:b w:val="0"/>
          <w:color w:val="000000"/>
          <w:sz w:val="28"/>
          <w:szCs w:val="28"/>
          <w:lang w:val="ru-RU"/>
        </w:rPr>
        <w:t>профил</w:t>
      </w:r>
      <w:r w:rsidR="002709CC">
        <w:rPr>
          <w:rFonts w:eastAsia="Times New Roman"/>
          <w:b w:val="0"/>
          <w:color w:val="000000"/>
          <w:sz w:val="28"/>
          <w:szCs w:val="28"/>
          <w:lang w:val="ru-RU"/>
        </w:rPr>
        <w:t>ь</w:t>
      </w:r>
      <w:r w:rsidRPr="00E452B0">
        <w:rPr>
          <w:b w:val="0"/>
          <w:sz w:val="28"/>
          <w:szCs w:val="28"/>
          <w:lang w:val="ru-RU"/>
        </w:rPr>
        <w:t xml:space="preserve"> «</w:t>
      </w:r>
      <w:r w:rsidR="00B4070C" w:rsidRPr="00B4070C">
        <w:rPr>
          <w:b w:val="0"/>
          <w:sz w:val="28"/>
          <w:szCs w:val="28"/>
          <w:lang w:val="ru-RU"/>
        </w:rPr>
        <w:t>Оценка бизнеса в цифровой экономике</w:t>
      </w:r>
      <w:r w:rsidRPr="00E452B0">
        <w:rPr>
          <w:b w:val="0"/>
          <w:sz w:val="28"/>
          <w:szCs w:val="28"/>
          <w:lang w:val="ru-RU"/>
        </w:rPr>
        <w:t>»</w:t>
      </w:r>
      <w:r w:rsidR="000109D3">
        <w:rPr>
          <w:b w:val="0"/>
          <w:sz w:val="28"/>
          <w:szCs w:val="28"/>
          <w:lang w:val="ru-RU"/>
        </w:rPr>
        <w:t>,</w:t>
      </w:r>
      <w:r w:rsidR="002709CC">
        <w:rPr>
          <w:b w:val="0"/>
          <w:sz w:val="28"/>
          <w:szCs w:val="28"/>
          <w:lang w:val="ru-RU"/>
        </w:rPr>
        <w:t xml:space="preserve"> и образовательной программы «Корпоративные финансы»</w:t>
      </w:r>
      <w:r w:rsidR="000109D3">
        <w:rPr>
          <w:b w:val="0"/>
          <w:sz w:val="28"/>
          <w:szCs w:val="28"/>
          <w:lang w:val="ru-RU"/>
        </w:rPr>
        <w:t>,</w:t>
      </w:r>
      <w:r w:rsidR="002709CC">
        <w:rPr>
          <w:b w:val="0"/>
          <w:sz w:val="28"/>
          <w:szCs w:val="28"/>
          <w:lang w:val="ru-RU"/>
        </w:rPr>
        <w:t xml:space="preserve"> профиль «Корпоративные финансы и оценка собственности»</w:t>
      </w:r>
      <w:r w:rsidR="000109D3">
        <w:rPr>
          <w:b w:val="0"/>
          <w:sz w:val="28"/>
          <w:szCs w:val="28"/>
          <w:lang w:val="ru-RU"/>
        </w:rPr>
        <w:t>,</w:t>
      </w:r>
      <w:r w:rsidR="002709CC">
        <w:rPr>
          <w:b w:val="0"/>
          <w:sz w:val="28"/>
          <w:szCs w:val="28"/>
          <w:lang w:val="ru-RU"/>
        </w:rPr>
        <w:t xml:space="preserve"> </w:t>
      </w:r>
      <w:r w:rsidR="002709CC" w:rsidRPr="00E452B0">
        <w:rPr>
          <w:b w:val="0"/>
          <w:sz w:val="28"/>
          <w:szCs w:val="28"/>
        </w:rPr>
        <w:t xml:space="preserve">по направлению подготовки </w:t>
      </w:r>
      <w:r w:rsidR="002709CC" w:rsidRPr="00E452B0">
        <w:rPr>
          <w:b w:val="0"/>
          <w:sz w:val="28"/>
          <w:szCs w:val="28"/>
          <w:lang w:eastAsia="en-US"/>
        </w:rPr>
        <w:t>38.0</w:t>
      </w:r>
      <w:r w:rsidR="002709CC" w:rsidRPr="00E452B0">
        <w:rPr>
          <w:b w:val="0"/>
          <w:sz w:val="28"/>
          <w:szCs w:val="28"/>
          <w:lang w:val="ru-RU" w:eastAsia="en-US"/>
        </w:rPr>
        <w:t>3</w:t>
      </w:r>
      <w:r w:rsidR="002709CC" w:rsidRPr="00E452B0">
        <w:rPr>
          <w:b w:val="0"/>
          <w:sz w:val="28"/>
          <w:szCs w:val="28"/>
          <w:lang w:eastAsia="en-US"/>
        </w:rPr>
        <w:t xml:space="preserve">.01 </w:t>
      </w:r>
      <w:r w:rsidR="002709CC" w:rsidRPr="00E452B0">
        <w:rPr>
          <w:rFonts w:eastAsia="Times New Roman"/>
          <w:b w:val="0"/>
          <w:color w:val="000000"/>
          <w:sz w:val="28"/>
          <w:szCs w:val="28"/>
        </w:rPr>
        <w:t>«Экономика</w:t>
      </w:r>
      <w:r w:rsidR="002709CC" w:rsidRPr="00E452B0">
        <w:rPr>
          <w:rFonts w:eastAsia="Times New Roman"/>
          <w:b w:val="0"/>
          <w:color w:val="000000"/>
          <w:sz w:val="28"/>
          <w:szCs w:val="28"/>
          <w:lang w:val="ru-RU"/>
        </w:rPr>
        <w:t>»</w:t>
      </w:r>
      <w:r w:rsidR="002709CC">
        <w:rPr>
          <w:rFonts w:eastAsia="Times New Roman"/>
          <w:b w:val="0"/>
          <w:color w:val="000000"/>
          <w:sz w:val="28"/>
          <w:szCs w:val="28"/>
          <w:lang w:val="ru-RU"/>
        </w:rPr>
        <w:t>.</w:t>
      </w:r>
    </w:p>
    <w:p w:rsidR="00BB6DCE" w:rsidRDefault="00BB6DCE" w:rsidP="009F4D08">
      <w:pPr>
        <w:pStyle w:val="1"/>
        <w:spacing w:before="0" w:beforeAutospacing="0" w:after="0" w:afterAutospacing="0" w:line="360" w:lineRule="auto"/>
        <w:ind w:firstLine="709"/>
        <w:jc w:val="both"/>
        <w:rPr>
          <w:sz w:val="28"/>
          <w:szCs w:val="28"/>
        </w:rPr>
      </w:pPr>
      <w:bookmarkStart w:id="7" w:name="_Toc19888848"/>
      <w:bookmarkStart w:id="8" w:name="_Toc26433495"/>
      <w:r w:rsidRPr="0007695D">
        <w:rPr>
          <w:sz w:val="28"/>
          <w:szCs w:val="28"/>
        </w:rPr>
        <w:t xml:space="preserve">4. </w:t>
      </w:r>
      <w:r w:rsidRPr="00910685">
        <w:rPr>
          <w:sz w:val="28"/>
          <w:szCs w:val="28"/>
        </w:rPr>
        <w:t>Объем дисциплины</w:t>
      </w:r>
      <w:r>
        <w:rPr>
          <w:sz w:val="28"/>
          <w:szCs w:val="28"/>
        </w:rPr>
        <w:t xml:space="preserve"> </w:t>
      </w:r>
      <w:r w:rsidRPr="00910685">
        <w:rPr>
          <w:sz w:val="28"/>
          <w:szCs w:val="28"/>
        </w:rPr>
        <w:t>(модуля) в зачетных единицах и в академических часах с выделением объема аудиторной (лекции, семинары) и самостоятельной работы обучающихся</w:t>
      </w:r>
      <w:bookmarkEnd w:id="7"/>
      <w:bookmarkEnd w:id="8"/>
    </w:p>
    <w:tbl>
      <w:tblPr>
        <w:tblW w:w="491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103"/>
        <w:gridCol w:w="2349"/>
        <w:gridCol w:w="2408"/>
      </w:tblGrid>
      <w:tr w:rsidR="00F17776" w:rsidRPr="00BE72F9" w:rsidTr="00014EC8">
        <w:tc>
          <w:tcPr>
            <w:tcW w:w="2588" w:type="pct"/>
          </w:tcPr>
          <w:p w:rsidR="00F17776" w:rsidRPr="00BE72F9" w:rsidRDefault="00F17776" w:rsidP="003E6D70">
            <w:pPr>
              <w:widowControl w:val="0"/>
              <w:spacing w:after="0" w:line="240" w:lineRule="auto"/>
              <w:contextualSpacing/>
              <w:rPr>
                <w:rFonts w:ascii="Times New Roman" w:eastAsia="Times New Roman" w:hAnsi="Times New Roman"/>
                <w:b/>
                <w:sz w:val="24"/>
                <w:szCs w:val="24"/>
                <w:lang w:eastAsia="ru-RU"/>
              </w:rPr>
            </w:pPr>
            <w:r w:rsidRPr="00BE72F9">
              <w:rPr>
                <w:rFonts w:ascii="Times New Roman" w:eastAsia="Times New Roman" w:hAnsi="Times New Roman"/>
                <w:b/>
                <w:sz w:val="24"/>
                <w:szCs w:val="24"/>
                <w:lang w:eastAsia="ru-RU"/>
              </w:rPr>
              <w:t>Вид учебной работы по дисциплине</w:t>
            </w:r>
          </w:p>
        </w:tc>
        <w:tc>
          <w:tcPr>
            <w:tcW w:w="1191" w:type="pct"/>
          </w:tcPr>
          <w:p w:rsidR="00F17776" w:rsidRPr="00BE72F9" w:rsidRDefault="00F17776" w:rsidP="003E6D70">
            <w:pPr>
              <w:widowControl w:val="0"/>
              <w:spacing w:after="0" w:line="240" w:lineRule="auto"/>
              <w:contextualSpacing/>
              <w:jc w:val="center"/>
              <w:rPr>
                <w:rFonts w:ascii="Times New Roman" w:eastAsia="Times New Roman" w:hAnsi="Times New Roman"/>
                <w:b/>
                <w:sz w:val="24"/>
                <w:szCs w:val="24"/>
                <w:lang w:eastAsia="ru-RU"/>
              </w:rPr>
            </w:pPr>
            <w:r w:rsidRPr="00BE72F9">
              <w:rPr>
                <w:rFonts w:ascii="Times New Roman" w:eastAsia="Times New Roman" w:hAnsi="Times New Roman"/>
                <w:b/>
                <w:sz w:val="24"/>
                <w:szCs w:val="24"/>
                <w:lang w:eastAsia="ru-RU"/>
              </w:rPr>
              <w:t>Всего</w:t>
            </w:r>
          </w:p>
          <w:p w:rsidR="00F17776" w:rsidRPr="00BE72F9" w:rsidRDefault="00F17776" w:rsidP="003E6D70">
            <w:pPr>
              <w:widowControl w:val="0"/>
              <w:spacing w:after="0" w:line="240" w:lineRule="auto"/>
              <w:contextualSpacing/>
              <w:jc w:val="center"/>
              <w:rPr>
                <w:rFonts w:ascii="Times New Roman" w:eastAsia="Times New Roman" w:hAnsi="Times New Roman"/>
                <w:b/>
                <w:sz w:val="24"/>
                <w:szCs w:val="24"/>
                <w:lang w:eastAsia="ru-RU"/>
              </w:rPr>
            </w:pPr>
            <w:r w:rsidRPr="00BE72F9">
              <w:rPr>
                <w:rFonts w:ascii="Times New Roman" w:eastAsia="Times New Roman" w:hAnsi="Times New Roman"/>
                <w:b/>
                <w:sz w:val="24"/>
                <w:szCs w:val="24"/>
                <w:lang w:eastAsia="ru-RU"/>
              </w:rPr>
              <w:t>(в з/е и часах)</w:t>
            </w:r>
          </w:p>
        </w:tc>
        <w:tc>
          <w:tcPr>
            <w:tcW w:w="1222" w:type="pct"/>
          </w:tcPr>
          <w:p w:rsidR="00F17776" w:rsidRPr="00BE72F9" w:rsidRDefault="00F17776" w:rsidP="003E6D70">
            <w:pPr>
              <w:widowControl w:val="0"/>
              <w:spacing w:after="0" w:line="240" w:lineRule="auto"/>
              <w:contextualSpacing/>
              <w:jc w:val="center"/>
              <w:rPr>
                <w:rFonts w:ascii="Times New Roman" w:eastAsia="Times New Roman" w:hAnsi="Times New Roman"/>
                <w:b/>
                <w:sz w:val="24"/>
                <w:szCs w:val="24"/>
                <w:lang w:eastAsia="ru-RU"/>
              </w:rPr>
            </w:pPr>
            <w:r w:rsidRPr="00BE72F9">
              <w:rPr>
                <w:rFonts w:ascii="Times New Roman" w:eastAsia="Times New Roman" w:hAnsi="Times New Roman"/>
                <w:b/>
                <w:sz w:val="24"/>
                <w:szCs w:val="24"/>
                <w:lang w:eastAsia="ru-RU"/>
              </w:rPr>
              <w:t>Семестр</w:t>
            </w:r>
            <w:r w:rsidRPr="00BE72F9">
              <w:rPr>
                <w:rFonts w:ascii="Times New Roman" w:eastAsia="Times New Roman" w:hAnsi="Times New Roman"/>
                <w:b/>
                <w:sz w:val="24"/>
                <w:szCs w:val="24"/>
                <w:lang w:val="en-US" w:eastAsia="ru-RU"/>
              </w:rPr>
              <w:t xml:space="preserve"> </w:t>
            </w:r>
            <w:r>
              <w:rPr>
                <w:rFonts w:ascii="Times New Roman" w:eastAsia="Times New Roman" w:hAnsi="Times New Roman"/>
                <w:b/>
                <w:sz w:val="24"/>
                <w:szCs w:val="24"/>
                <w:lang w:eastAsia="ru-RU"/>
              </w:rPr>
              <w:t>7</w:t>
            </w:r>
          </w:p>
          <w:p w:rsidR="00F17776" w:rsidRPr="00BE72F9" w:rsidRDefault="00F17776" w:rsidP="003E6D70">
            <w:pPr>
              <w:widowControl w:val="0"/>
              <w:spacing w:after="0" w:line="240" w:lineRule="auto"/>
              <w:contextualSpacing/>
              <w:jc w:val="center"/>
              <w:rPr>
                <w:rFonts w:ascii="Times New Roman" w:eastAsia="Times New Roman" w:hAnsi="Times New Roman"/>
                <w:b/>
                <w:sz w:val="24"/>
                <w:szCs w:val="24"/>
                <w:lang w:eastAsia="ru-RU"/>
              </w:rPr>
            </w:pPr>
            <w:r w:rsidRPr="00BE72F9">
              <w:rPr>
                <w:rFonts w:ascii="Times New Roman" w:eastAsia="Times New Roman" w:hAnsi="Times New Roman"/>
                <w:b/>
                <w:sz w:val="24"/>
                <w:szCs w:val="24"/>
                <w:lang w:eastAsia="ru-RU"/>
              </w:rPr>
              <w:t>(в часах)</w:t>
            </w:r>
          </w:p>
        </w:tc>
      </w:tr>
      <w:tr w:rsidR="00F17776" w:rsidRPr="00BE72F9" w:rsidTr="00014EC8">
        <w:tc>
          <w:tcPr>
            <w:tcW w:w="2588" w:type="pct"/>
          </w:tcPr>
          <w:p w:rsidR="00F17776" w:rsidRPr="00BE72F9" w:rsidRDefault="00F17776" w:rsidP="003E6D70">
            <w:pPr>
              <w:widowControl w:val="0"/>
              <w:spacing w:after="0" w:line="240" w:lineRule="auto"/>
              <w:contextualSpacing/>
              <w:rPr>
                <w:rFonts w:ascii="Times New Roman" w:eastAsia="Times New Roman" w:hAnsi="Times New Roman"/>
                <w:b/>
                <w:sz w:val="24"/>
                <w:szCs w:val="24"/>
                <w:lang w:eastAsia="ru-RU"/>
              </w:rPr>
            </w:pPr>
            <w:r w:rsidRPr="00BE72F9">
              <w:rPr>
                <w:rFonts w:ascii="Times New Roman" w:eastAsia="Times New Roman" w:hAnsi="Times New Roman"/>
                <w:b/>
                <w:sz w:val="24"/>
                <w:szCs w:val="24"/>
                <w:lang w:eastAsia="ru-RU"/>
              </w:rPr>
              <w:t xml:space="preserve">Общая трудоемкость дисциплины </w:t>
            </w:r>
          </w:p>
        </w:tc>
        <w:tc>
          <w:tcPr>
            <w:tcW w:w="1191" w:type="pct"/>
          </w:tcPr>
          <w:p w:rsidR="00F17776" w:rsidRPr="00BE72F9" w:rsidRDefault="00F17776" w:rsidP="003E6D70">
            <w:pPr>
              <w:widowControl w:val="0"/>
              <w:spacing w:after="0" w:line="240" w:lineRule="auto"/>
              <w:contextualSpacing/>
              <w:jc w:val="center"/>
              <w:rPr>
                <w:rFonts w:ascii="Times New Roman" w:eastAsia="Times New Roman" w:hAnsi="Times New Roman"/>
                <w:sz w:val="24"/>
                <w:szCs w:val="24"/>
                <w:lang w:eastAsia="ru-RU"/>
              </w:rPr>
            </w:pPr>
            <w:r w:rsidRPr="00BE72F9">
              <w:rPr>
                <w:rFonts w:ascii="Times New Roman" w:eastAsia="Times New Roman" w:hAnsi="Times New Roman"/>
                <w:sz w:val="24"/>
                <w:szCs w:val="24"/>
                <w:lang w:eastAsia="ru-RU"/>
              </w:rPr>
              <w:t xml:space="preserve"> 3/108</w:t>
            </w:r>
          </w:p>
        </w:tc>
        <w:tc>
          <w:tcPr>
            <w:tcW w:w="1222" w:type="pct"/>
          </w:tcPr>
          <w:p w:rsidR="00F17776" w:rsidRPr="00BE72F9" w:rsidRDefault="00F17776" w:rsidP="003E6D70">
            <w:pPr>
              <w:widowControl w:val="0"/>
              <w:spacing w:after="0" w:line="240" w:lineRule="auto"/>
              <w:contextualSpacing/>
              <w:jc w:val="center"/>
              <w:rPr>
                <w:rFonts w:ascii="Times New Roman" w:eastAsia="Times New Roman" w:hAnsi="Times New Roman"/>
                <w:sz w:val="24"/>
                <w:szCs w:val="24"/>
                <w:lang w:eastAsia="ru-RU"/>
              </w:rPr>
            </w:pPr>
            <w:r w:rsidRPr="00BE72F9">
              <w:rPr>
                <w:rFonts w:ascii="Times New Roman" w:eastAsia="Times New Roman" w:hAnsi="Times New Roman"/>
                <w:sz w:val="24"/>
                <w:szCs w:val="24"/>
                <w:lang w:eastAsia="ru-RU"/>
              </w:rPr>
              <w:t xml:space="preserve"> 108</w:t>
            </w:r>
          </w:p>
        </w:tc>
      </w:tr>
      <w:tr w:rsidR="00F17776" w:rsidRPr="00BE72F9" w:rsidTr="00014EC8">
        <w:tc>
          <w:tcPr>
            <w:tcW w:w="2588" w:type="pct"/>
          </w:tcPr>
          <w:p w:rsidR="00F17776" w:rsidRPr="00BE72F9" w:rsidRDefault="00F17776" w:rsidP="00F17776">
            <w:pPr>
              <w:widowControl w:val="0"/>
              <w:spacing w:after="0" w:line="240" w:lineRule="auto"/>
              <w:contextualSpacing/>
              <w:rPr>
                <w:rFonts w:ascii="Times New Roman" w:eastAsia="Times New Roman" w:hAnsi="Times New Roman"/>
                <w:b/>
                <w:i/>
                <w:sz w:val="24"/>
                <w:szCs w:val="24"/>
                <w:lang w:eastAsia="ru-RU"/>
              </w:rPr>
            </w:pPr>
            <w:r w:rsidRPr="00BE72F9">
              <w:rPr>
                <w:rFonts w:ascii="Times New Roman" w:eastAsia="Times New Roman" w:hAnsi="Times New Roman"/>
                <w:b/>
                <w:i/>
                <w:sz w:val="24"/>
                <w:szCs w:val="24"/>
                <w:lang w:eastAsia="ru-RU"/>
              </w:rPr>
              <w:t xml:space="preserve">Контактная работа - Аудиторные занятия </w:t>
            </w:r>
          </w:p>
        </w:tc>
        <w:tc>
          <w:tcPr>
            <w:tcW w:w="1191" w:type="pct"/>
          </w:tcPr>
          <w:p w:rsidR="00F17776" w:rsidRPr="00BE72F9" w:rsidRDefault="00F17776" w:rsidP="00F17776">
            <w:pPr>
              <w:widowControl w:val="0"/>
              <w:spacing w:after="0" w:line="240" w:lineRule="auto"/>
              <w:contextualSpacing/>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34</w:t>
            </w:r>
          </w:p>
        </w:tc>
        <w:tc>
          <w:tcPr>
            <w:tcW w:w="1222" w:type="pct"/>
          </w:tcPr>
          <w:p w:rsidR="00F17776" w:rsidRPr="00BE72F9" w:rsidRDefault="00F17776" w:rsidP="00F17776">
            <w:pPr>
              <w:widowControl w:val="0"/>
              <w:spacing w:after="0" w:line="240" w:lineRule="auto"/>
              <w:contextualSpacing/>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34</w:t>
            </w:r>
          </w:p>
        </w:tc>
      </w:tr>
      <w:tr w:rsidR="00F17776" w:rsidRPr="00BE72F9" w:rsidTr="00014EC8">
        <w:tc>
          <w:tcPr>
            <w:tcW w:w="2588" w:type="pct"/>
          </w:tcPr>
          <w:p w:rsidR="00F17776" w:rsidRPr="00BE72F9" w:rsidRDefault="00F17776" w:rsidP="00F17776">
            <w:pPr>
              <w:widowControl w:val="0"/>
              <w:spacing w:after="0" w:line="240" w:lineRule="auto"/>
              <w:contextualSpacing/>
              <w:rPr>
                <w:rFonts w:ascii="Times New Roman" w:eastAsia="Times New Roman" w:hAnsi="Times New Roman"/>
                <w:i/>
                <w:sz w:val="24"/>
                <w:szCs w:val="24"/>
                <w:lang w:eastAsia="ru-RU"/>
              </w:rPr>
            </w:pPr>
            <w:r w:rsidRPr="00BE72F9">
              <w:rPr>
                <w:rFonts w:ascii="Times New Roman" w:eastAsia="Times New Roman" w:hAnsi="Times New Roman"/>
                <w:i/>
                <w:sz w:val="24"/>
                <w:szCs w:val="24"/>
                <w:lang w:eastAsia="ru-RU"/>
              </w:rPr>
              <w:t xml:space="preserve">Лекции </w:t>
            </w:r>
          </w:p>
        </w:tc>
        <w:tc>
          <w:tcPr>
            <w:tcW w:w="1191" w:type="pct"/>
          </w:tcPr>
          <w:p w:rsidR="00F17776" w:rsidRPr="00BE72F9" w:rsidRDefault="00F17776" w:rsidP="00F17776">
            <w:pPr>
              <w:widowControl w:val="0"/>
              <w:spacing w:after="0" w:line="240" w:lineRule="auto"/>
              <w:contextualSpacing/>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16</w:t>
            </w:r>
          </w:p>
        </w:tc>
        <w:tc>
          <w:tcPr>
            <w:tcW w:w="1222" w:type="pct"/>
          </w:tcPr>
          <w:p w:rsidR="00F17776" w:rsidRPr="00BE72F9" w:rsidRDefault="00F17776" w:rsidP="00F17776">
            <w:pPr>
              <w:widowControl w:val="0"/>
              <w:spacing w:after="0" w:line="240" w:lineRule="auto"/>
              <w:contextualSpacing/>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16</w:t>
            </w:r>
          </w:p>
        </w:tc>
      </w:tr>
      <w:tr w:rsidR="00F17776" w:rsidRPr="00BE72F9" w:rsidTr="00014EC8">
        <w:tc>
          <w:tcPr>
            <w:tcW w:w="2588" w:type="pct"/>
          </w:tcPr>
          <w:p w:rsidR="00F17776" w:rsidRPr="00BE72F9" w:rsidRDefault="00F17776" w:rsidP="00F17776">
            <w:pPr>
              <w:widowControl w:val="0"/>
              <w:spacing w:after="0" w:line="240" w:lineRule="auto"/>
              <w:contextualSpacing/>
              <w:rPr>
                <w:rFonts w:ascii="Times New Roman" w:eastAsia="Times New Roman" w:hAnsi="Times New Roman"/>
                <w:i/>
                <w:sz w:val="24"/>
                <w:szCs w:val="24"/>
                <w:lang w:eastAsia="ru-RU"/>
              </w:rPr>
            </w:pPr>
            <w:r w:rsidRPr="00BE72F9">
              <w:rPr>
                <w:rFonts w:ascii="Times New Roman" w:eastAsia="Times New Roman" w:hAnsi="Times New Roman"/>
                <w:i/>
                <w:sz w:val="24"/>
                <w:szCs w:val="24"/>
                <w:lang w:eastAsia="ru-RU"/>
              </w:rPr>
              <w:t xml:space="preserve">Семинары, практические занятия  </w:t>
            </w:r>
          </w:p>
        </w:tc>
        <w:tc>
          <w:tcPr>
            <w:tcW w:w="1191" w:type="pct"/>
          </w:tcPr>
          <w:p w:rsidR="00F17776" w:rsidRPr="00BE72F9" w:rsidRDefault="00F17776" w:rsidP="00F17776">
            <w:pPr>
              <w:widowControl w:val="0"/>
              <w:spacing w:after="0" w:line="240" w:lineRule="auto"/>
              <w:contextualSpacing/>
              <w:jc w:val="center"/>
              <w:rPr>
                <w:rFonts w:ascii="Times New Roman" w:eastAsia="Times New Roman" w:hAnsi="Times New Roman"/>
                <w:sz w:val="24"/>
                <w:szCs w:val="24"/>
                <w:lang w:eastAsia="ru-RU"/>
              </w:rPr>
            </w:pPr>
            <w:r w:rsidRPr="00BE72F9">
              <w:rPr>
                <w:rFonts w:ascii="Times New Roman" w:eastAsia="Times New Roman" w:hAnsi="Times New Roman"/>
                <w:sz w:val="24"/>
                <w:szCs w:val="24"/>
                <w:lang w:eastAsia="ru-RU"/>
              </w:rPr>
              <w:t>18</w:t>
            </w:r>
          </w:p>
        </w:tc>
        <w:tc>
          <w:tcPr>
            <w:tcW w:w="1222" w:type="pct"/>
          </w:tcPr>
          <w:p w:rsidR="00F17776" w:rsidRPr="00BE72F9" w:rsidRDefault="00F17776" w:rsidP="00F17776">
            <w:pPr>
              <w:widowControl w:val="0"/>
              <w:spacing w:after="0" w:line="240" w:lineRule="auto"/>
              <w:contextualSpacing/>
              <w:jc w:val="center"/>
              <w:rPr>
                <w:rFonts w:ascii="Times New Roman" w:eastAsia="Times New Roman" w:hAnsi="Times New Roman"/>
                <w:sz w:val="24"/>
                <w:szCs w:val="24"/>
                <w:lang w:eastAsia="ru-RU"/>
              </w:rPr>
            </w:pPr>
            <w:r w:rsidRPr="00BE72F9">
              <w:rPr>
                <w:rFonts w:ascii="Times New Roman" w:eastAsia="Times New Roman" w:hAnsi="Times New Roman"/>
                <w:sz w:val="24"/>
                <w:szCs w:val="24"/>
                <w:lang w:eastAsia="ru-RU"/>
              </w:rPr>
              <w:t>18</w:t>
            </w:r>
          </w:p>
        </w:tc>
      </w:tr>
      <w:tr w:rsidR="00F17776" w:rsidRPr="00BE72F9" w:rsidTr="00014EC8">
        <w:tc>
          <w:tcPr>
            <w:tcW w:w="2588" w:type="pct"/>
          </w:tcPr>
          <w:p w:rsidR="00F17776" w:rsidRPr="00BE72F9" w:rsidRDefault="00F17776" w:rsidP="00F17776">
            <w:pPr>
              <w:widowControl w:val="0"/>
              <w:spacing w:after="0" w:line="240" w:lineRule="auto"/>
              <w:contextualSpacing/>
              <w:rPr>
                <w:rFonts w:ascii="Times New Roman" w:eastAsia="Times New Roman" w:hAnsi="Times New Roman"/>
                <w:b/>
                <w:i/>
                <w:sz w:val="24"/>
                <w:szCs w:val="24"/>
                <w:lang w:eastAsia="ru-RU"/>
              </w:rPr>
            </w:pPr>
            <w:r w:rsidRPr="00BE72F9">
              <w:rPr>
                <w:rFonts w:ascii="Times New Roman" w:eastAsia="Times New Roman" w:hAnsi="Times New Roman"/>
                <w:b/>
                <w:i/>
                <w:sz w:val="24"/>
                <w:szCs w:val="24"/>
                <w:lang w:eastAsia="ru-RU"/>
              </w:rPr>
              <w:t>Самостоятельная работа</w:t>
            </w:r>
          </w:p>
        </w:tc>
        <w:tc>
          <w:tcPr>
            <w:tcW w:w="1191" w:type="pct"/>
          </w:tcPr>
          <w:p w:rsidR="00F17776" w:rsidRPr="00BE72F9" w:rsidRDefault="00F17776" w:rsidP="00F17776">
            <w:pPr>
              <w:widowControl w:val="0"/>
              <w:spacing w:after="0" w:line="240" w:lineRule="auto"/>
              <w:contextualSpacing/>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74</w:t>
            </w:r>
          </w:p>
        </w:tc>
        <w:tc>
          <w:tcPr>
            <w:tcW w:w="1222" w:type="pct"/>
          </w:tcPr>
          <w:p w:rsidR="00F17776" w:rsidRPr="00BE72F9" w:rsidRDefault="00F17776" w:rsidP="00F17776">
            <w:pPr>
              <w:widowControl w:val="0"/>
              <w:spacing w:after="0" w:line="240" w:lineRule="auto"/>
              <w:contextualSpacing/>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74</w:t>
            </w:r>
          </w:p>
        </w:tc>
      </w:tr>
      <w:tr w:rsidR="00F17776" w:rsidRPr="00BE72F9" w:rsidTr="00014EC8">
        <w:tc>
          <w:tcPr>
            <w:tcW w:w="2588" w:type="pct"/>
          </w:tcPr>
          <w:p w:rsidR="00F17776" w:rsidRPr="00BE72F9" w:rsidRDefault="00F17776" w:rsidP="003E6D70">
            <w:pPr>
              <w:widowControl w:val="0"/>
              <w:spacing w:after="0" w:line="240" w:lineRule="auto"/>
              <w:contextualSpacing/>
              <w:rPr>
                <w:rFonts w:ascii="Times New Roman" w:eastAsia="Times New Roman" w:hAnsi="Times New Roman"/>
                <w:sz w:val="24"/>
                <w:szCs w:val="24"/>
                <w:lang w:eastAsia="ru-RU"/>
              </w:rPr>
            </w:pPr>
            <w:r w:rsidRPr="00BE72F9">
              <w:rPr>
                <w:rFonts w:ascii="Times New Roman" w:eastAsia="Times New Roman" w:hAnsi="Times New Roman"/>
                <w:sz w:val="24"/>
                <w:szCs w:val="24"/>
                <w:lang w:eastAsia="ru-RU"/>
              </w:rPr>
              <w:t xml:space="preserve">Вид текущего контроля </w:t>
            </w:r>
          </w:p>
        </w:tc>
        <w:tc>
          <w:tcPr>
            <w:tcW w:w="1191" w:type="pct"/>
          </w:tcPr>
          <w:p w:rsidR="00F17776" w:rsidRPr="00BE72F9" w:rsidRDefault="00CF6310" w:rsidP="003E6D70">
            <w:pPr>
              <w:widowControl w:val="0"/>
              <w:spacing w:after="0" w:line="240" w:lineRule="auto"/>
              <w:contextualSpacing/>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Домашнее творческое задание</w:t>
            </w:r>
          </w:p>
        </w:tc>
        <w:tc>
          <w:tcPr>
            <w:tcW w:w="1222" w:type="pct"/>
          </w:tcPr>
          <w:p w:rsidR="00F17776" w:rsidRPr="00BE72F9" w:rsidRDefault="00CF6310" w:rsidP="003E6D70">
            <w:pPr>
              <w:widowControl w:val="0"/>
              <w:spacing w:after="0" w:line="240" w:lineRule="auto"/>
              <w:contextualSpacing/>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Домашнее творческое задание</w:t>
            </w:r>
          </w:p>
        </w:tc>
      </w:tr>
      <w:tr w:rsidR="00F17776" w:rsidRPr="00BE72F9" w:rsidTr="00014EC8">
        <w:tc>
          <w:tcPr>
            <w:tcW w:w="2588" w:type="pct"/>
          </w:tcPr>
          <w:p w:rsidR="00F17776" w:rsidRPr="00BE72F9" w:rsidRDefault="00F17776" w:rsidP="003E6D70">
            <w:pPr>
              <w:widowControl w:val="0"/>
              <w:spacing w:after="0" w:line="240" w:lineRule="auto"/>
              <w:contextualSpacing/>
              <w:rPr>
                <w:rFonts w:ascii="Times New Roman" w:eastAsia="Times New Roman" w:hAnsi="Times New Roman"/>
                <w:sz w:val="24"/>
                <w:szCs w:val="24"/>
                <w:lang w:eastAsia="ru-RU"/>
              </w:rPr>
            </w:pPr>
            <w:r w:rsidRPr="00BE72F9">
              <w:rPr>
                <w:rFonts w:ascii="Times New Roman" w:eastAsia="Times New Roman" w:hAnsi="Times New Roman"/>
                <w:sz w:val="24"/>
                <w:szCs w:val="24"/>
                <w:lang w:eastAsia="ru-RU"/>
              </w:rPr>
              <w:t>Вид промежуточной аттестации</w:t>
            </w:r>
          </w:p>
        </w:tc>
        <w:tc>
          <w:tcPr>
            <w:tcW w:w="1191" w:type="pct"/>
          </w:tcPr>
          <w:p w:rsidR="00F17776" w:rsidRPr="00BE72F9" w:rsidRDefault="00F17776" w:rsidP="003E6D70">
            <w:pPr>
              <w:widowControl w:val="0"/>
              <w:spacing w:after="0" w:line="240" w:lineRule="auto"/>
              <w:contextualSpacing/>
              <w:jc w:val="center"/>
              <w:rPr>
                <w:rFonts w:ascii="Times New Roman" w:eastAsia="Times New Roman" w:hAnsi="Times New Roman"/>
                <w:sz w:val="24"/>
                <w:szCs w:val="24"/>
                <w:lang w:eastAsia="ru-RU"/>
              </w:rPr>
            </w:pPr>
            <w:r w:rsidRPr="00BE72F9">
              <w:rPr>
                <w:rFonts w:ascii="Times New Roman" w:eastAsia="Times New Roman" w:hAnsi="Times New Roman"/>
                <w:sz w:val="24"/>
                <w:szCs w:val="24"/>
                <w:lang w:eastAsia="ru-RU"/>
              </w:rPr>
              <w:t xml:space="preserve">Зачет </w:t>
            </w:r>
          </w:p>
        </w:tc>
        <w:tc>
          <w:tcPr>
            <w:tcW w:w="1222" w:type="pct"/>
          </w:tcPr>
          <w:p w:rsidR="00F17776" w:rsidRPr="00BE72F9" w:rsidRDefault="00F17776" w:rsidP="003E6D70">
            <w:pPr>
              <w:widowControl w:val="0"/>
              <w:spacing w:after="0" w:line="240" w:lineRule="auto"/>
              <w:contextualSpacing/>
              <w:jc w:val="center"/>
              <w:rPr>
                <w:rFonts w:ascii="Times New Roman" w:eastAsia="Times New Roman" w:hAnsi="Times New Roman"/>
                <w:sz w:val="24"/>
                <w:szCs w:val="24"/>
                <w:lang w:eastAsia="ru-RU"/>
              </w:rPr>
            </w:pPr>
            <w:r w:rsidRPr="00BE72F9">
              <w:rPr>
                <w:rFonts w:ascii="Times New Roman" w:eastAsia="Times New Roman" w:hAnsi="Times New Roman"/>
                <w:sz w:val="24"/>
                <w:szCs w:val="24"/>
                <w:lang w:eastAsia="ru-RU"/>
              </w:rPr>
              <w:t xml:space="preserve">Зачет </w:t>
            </w:r>
          </w:p>
        </w:tc>
      </w:tr>
    </w:tbl>
    <w:p w:rsidR="009F4D08" w:rsidRPr="004708DF" w:rsidRDefault="009F4D08" w:rsidP="009F4D08">
      <w:pPr>
        <w:pStyle w:val="1"/>
        <w:spacing w:before="0" w:beforeAutospacing="0" w:after="0" w:afterAutospacing="0" w:line="360" w:lineRule="auto"/>
        <w:ind w:firstLine="709"/>
        <w:jc w:val="both"/>
        <w:rPr>
          <w:rFonts w:eastAsiaTheme="majorEastAsia"/>
          <w:kern w:val="0"/>
          <w:sz w:val="28"/>
          <w:szCs w:val="28"/>
        </w:rPr>
      </w:pPr>
      <w:bookmarkStart w:id="9" w:name="_Toc24369725"/>
      <w:bookmarkStart w:id="10" w:name="_Toc26433496"/>
      <w:r w:rsidRPr="004708DF">
        <w:rPr>
          <w:rFonts w:eastAsiaTheme="majorEastAsia"/>
          <w:kern w:val="0"/>
          <w:sz w:val="28"/>
          <w:szCs w:val="28"/>
        </w:rPr>
        <w:lastRenderedPageBreak/>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9"/>
      <w:bookmarkEnd w:id="10"/>
    </w:p>
    <w:p w:rsidR="009F4D08" w:rsidRPr="004708DF" w:rsidRDefault="009F4D08" w:rsidP="009F4D08">
      <w:pPr>
        <w:pStyle w:val="1"/>
        <w:spacing w:before="0" w:beforeAutospacing="0" w:after="0" w:afterAutospacing="0" w:line="360" w:lineRule="auto"/>
        <w:ind w:firstLine="709"/>
        <w:jc w:val="both"/>
        <w:rPr>
          <w:rFonts w:eastAsiaTheme="majorEastAsia"/>
          <w:kern w:val="0"/>
          <w:sz w:val="28"/>
          <w:szCs w:val="28"/>
        </w:rPr>
      </w:pPr>
      <w:bookmarkStart w:id="11" w:name="_Toc24369726"/>
      <w:bookmarkStart w:id="12" w:name="_Toc26433497"/>
      <w:r w:rsidRPr="004708DF">
        <w:rPr>
          <w:rFonts w:eastAsiaTheme="majorEastAsia"/>
          <w:kern w:val="0"/>
          <w:sz w:val="28"/>
          <w:szCs w:val="28"/>
        </w:rPr>
        <w:t>5.1. Содержание дисциплины</w:t>
      </w:r>
      <w:bookmarkEnd w:id="11"/>
      <w:bookmarkEnd w:id="12"/>
    </w:p>
    <w:p w:rsidR="00FA2CCA" w:rsidRPr="002548DB" w:rsidRDefault="00FA2CCA" w:rsidP="009F4D08">
      <w:pPr>
        <w:spacing w:after="0" w:line="360" w:lineRule="auto"/>
        <w:ind w:firstLine="709"/>
        <w:jc w:val="both"/>
        <w:rPr>
          <w:rFonts w:ascii="Times New Roman" w:hAnsi="Times New Roman" w:cs="Times New Roman"/>
          <w:b/>
          <w:sz w:val="28"/>
        </w:rPr>
      </w:pPr>
      <w:r w:rsidRPr="002548DB">
        <w:rPr>
          <w:rFonts w:ascii="Times New Roman" w:hAnsi="Times New Roman" w:cs="Times New Roman"/>
          <w:b/>
          <w:sz w:val="28"/>
        </w:rPr>
        <w:t>Тема 1. Значение залога в коммерческом кредитовании</w:t>
      </w:r>
    </w:p>
    <w:p w:rsidR="00FA2CCA" w:rsidRDefault="00FA2CCA" w:rsidP="009F4D08">
      <w:pPr>
        <w:spacing w:after="0" w:line="360" w:lineRule="auto"/>
        <w:ind w:firstLine="709"/>
        <w:jc w:val="both"/>
        <w:rPr>
          <w:rFonts w:ascii="Times New Roman" w:hAnsi="Times New Roman" w:cs="Times New Roman"/>
          <w:sz w:val="28"/>
        </w:rPr>
      </w:pPr>
      <w:r>
        <w:rPr>
          <w:rFonts w:ascii="Times New Roman" w:hAnsi="Times New Roman" w:cs="Times New Roman"/>
          <w:sz w:val="28"/>
        </w:rPr>
        <w:t>Понятие и роль залога в коммерческом кредитовании. Залог как инструмент хеджирования кредитных рисков. Основополагающие принципы и виды в кредитования под залог. Функции залога в кредитной сделке.</w:t>
      </w:r>
    </w:p>
    <w:p w:rsidR="00FA2CCA" w:rsidRDefault="00FA2CCA" w:rsidP="009F4D08">
      <w:pPr>
        <w:spacing w:after="0" w:line="360" w:lineRule="auto"/>
        <w:ind w:firstLine="709"/>
        <w:jc w:val="both"/>
        <w:rPr>
          <w:rFonts w:ascii="Times New Roman" w:hAnsi="Times New Roman" w:cs="Times New Roman"/>
          <w:sz w:val="28"/>
        </w:rPr>
      </w:pPr>
      <w:r>
        <w:rPr>
          <w:rFonts w:ascii="Times New Roman" w:hAnsi="Times New Roman" w:cs="Times New Roman"/>
          <w:sz w:val="28"/>
        </w:rPr>
        <w:t>Предметы залога как объект оценки.</w:t>
      </w:r>
    </w:p>
    <w:p w:rsidR="00FA2CCA" w:rsidRDefault="00FA2CCA" w:rsidP="009F4D08">
      <w:pPr>
        <w:spacing w:after="0" w:line="360" w:lineRule="auto"/>
        <w:ind w:firstLine="709"/>
        <w:jc w:val="both"/>
        <w:rPr>
          <w:rFonts w:ascii="Times New Roman" w:hAnsi="Times New Roman" w:cs="Times New Roman"/>
          <w:sz w:val="28"/>
        </w:rPr>
      </w:pPr>
      <w:r>
        <w:rPr>
          <w:rFonts w:ascii="Times New Roman" w:hAnsi="Times New Roman" w:cs="Times New Roman"/>
          <w:sz w:val="28"/>
        </w:rPr>
        <w:t>Классификация предметов залога. Функции залога. Залоговая стоимость и её формирование. Залоговая стоимость ликвидного имущества. Залоговый дисконт. Соотношение рыночной, ликвидной и залоговой стоимости активов.</w:t>
      </w:r>
    </w:p>
    <w:p w:rsidR="00FA2CCA" w:rsidRDefault="00FA2CCA" w:rsidP="009F4D08">
      <w:pPr>
        <w:spacing w:after="0" w:line="360" w:lineRule="auto"/>
        <w:ind w:firstLine="709"/>
        <w:jc w:val="both"/>
        <w:rPr>
          <w:rFonts w:ascii="Times New Roman" w:hAnsi="Times New Roman" w:cs="Times New Roman"/>
          <w:sz w:val="28"/>
        </w:rPr>
      </w:pPr>
      <w:r>
        <w:rPr>
          <w:rFonts w:ascii="Times New Roman" w:hAnsi="Times New Roman" w:cs="Times New Roman"/>
          <w:sz w:val="28"/>
        </w:rPr>
        <w:t>Состав и структура нормативно-информационной базы залогового кредитования и залоговой оценки.</w:t>
      </w:r>
    </w:p>
    <w:p w:rsidR="00FA2CCA" w:rsidRPr="002548DB" w:rsidRDefault="00FA2CCA" w:rsidP="009F4D08">
      <w:pPr>
        <w:spacing w:after="0" w:line="360" w:lineRule="auto"/>
        <w:ind w:firstLine="709"/>
        <w:jc w:val="both"/>
        <w:rPr>
          <w:rFonts w:ascii="Times New Roman" w:hAnsi="Times New Roman" w:cs="Times New Roman"/>
          <w:b/>
          <w:sz w:val="28"/>
        </w:rPr>
      </w:pPr>
      <w:r w:rsidRPr="002548DB">
        <w:rPr>
          <w:rFonts w:ascii="Times New Roman" w:hAnsi="Times New Roman" w:cs="Times New Roman"/>
          <w:b/>
          <w:sz w:val="28"/>
        </w:rPr>
        <w:t>Тема 2. Организация залоговой работы в современном коммерческом банке.</w:t>
      </w:r>
    </w:p>
    <w:p w:rsidR="00FA2CCA" w:rsidRDefault="00FA2CCA" w:rsidP="009F4D08">
      <w:pPr>
        <w:spacing w:after="0" w:line="360" w:lineRule="auto"/>
        <w:ind w:firstLine="709"/>
        <w:jc w:val="both"/>
        <w:rPr>
          <w:rFonts w:ascii="Times New Roman" w:hAnsi="Times New Roman" w:cs="Times New Roman"/>
          <w:sz w:val="28"/>
        </w:rPr>
      </w:pPr>
      <w:r>
        <w:rPr>
          <w:rFonts w:ascii="Times New Roman" w:hAnsi="Times New Roman" w:cs="Times New Roman"/>
          <w:sz w:val="28"/>
        </w:rPr>
        <w:t>Принципы залоговой работы. Нормативно правовая база необходимость оценки обеспечения кредитов.</w:t>
      </w:r>
    </w:p>
    <w:p w:rsidR="00FA2CCA" w:rsidRDefault="00FA2CCA" w:rsidP="009F4D08">
      <w:pPr>
        <w:spacing w:after="0" w:line="360" w:lineRule="auto"/>
        <w:ind w:firstLine="709"/>
        <w:jc w:val="both"/>
        <w:rPr>
          <w:rFonts w:ascii="Times New Roman" w:hAnsi="Times New Roman" w:cs="Times New Roman"/>
          <w:sz w:val="28"/>
        </w:rPr>
      </w:pPr>
      <w:r>
        <w:rPr>
          <w:rFonts w:ascii="Times New Roman" w:hAnsi="Times New Roman" w:cs="Times New Roman"/>
          <w:sz w:val="28"/>
        </w:rPr>
        <w:t>Основные этапы залоговой экспертизы. «Золотые» правила залоговика.</w:t>
      </w:r>
    </w:p>
    <w:p w:rsidR="00FA2CCA" w:rsidRDefault="00FA2CCA" w:rsidP="009F4D08">
      <w:pPr>
        <w:spacing w:after="0" w:line="360" w:lineRule="auto"/>
        <w:ind w:firstLine="709"/>
        <w:jc w:val="both"/>
        <w:rPr>
          <w:rFonts w:ascii="Times New Roman" w:hAnsi="Times New Roman" w:cs="Times New Roman"/>
          <w:sz w:val="28"/>
        </w:rPr>
      </w:pPr>
      <w:r>
        <w:rPr>
          <w:rFonts w:ascii="Times New Roman" w:hAnsi="Times New Roman" w:cs="Times New Roman"/>
          <w:sz w:val="28"/>
        </w:rPr>
        <w:t>Мониторинг залога. Осмотр залогового обеспечения и последующий мониторинг. Общие принципы мониторинга. Техника интервьюирования при проверке залога и подписание актов мониторинга.</w:t>
      </w:r>
    </w:p>
    <w:p w:rsidR="00FA2CCA" w:rsidRDefault="00FA2CCA" w:rsidP="009F4D08">
      <w:pPr>
        <w:spacing w:after="0" w:line="360" w:lineRule="auto"/>
        <w:ind w:firstLine="709"/>
        <w:jc w:val="both"/>
        <w:rPr>
          <w:rFonts w:ascii="Times New Roman" w:hAnsi="Times New Roman" w:cs="Times New Roman"/>
          <w:sz w:val="28"/>
        </w:rPr>
      </w:pPr>
      <w:r>
        <w:rPr>
          <w:rFonts w:ascii="Times New Roman" w:hAnsi="Times New Roman" w:cs="Times New Roman"/>
          <w:sz w:val="28"/>
        </w:rPr>
        <w:t>Организация системы контроля обеспечения в банке. Залоговик и независимый оценщик. Система взаимодействия коммерческого банка и независимого оценщика.</w:t>
      </w:r>
    </w:p>
    <w:p w:rsidR="00FA2CCA" w:rsidRDefault="00FA2CCA" w:rsidP="009F4D08">
      <w:pPr>
        <w:spacing w:after="0" w:line="360" w:lineRule="auto"/>
        <w:ind w:firstLine="709"/>
        <w:jc w:val="both"/>
        <w:rPr>
          <w:rFonts w:ascii="Times New Roman" w:hAnsi="Times New Roman" w:cs="Times New Roman"/>
          <w:sz w:val="28"/>
        </w:rPr>
      </w:pPr>
      <w:r>
        <w:rPr>
          <w:rFonts w:ascii="Times New Roman" w:hAnsi="Times New Roman" w:cs="Times New Roman"/>
          <w:sz w:val="28"/>
        </w:rPr>
        <w:t>Банк – клиент – оценщик. Анализ аспектов сотрудничества. Позитивный и негативный опыт.</w:t>
      </w:r>
    </w:p>
    <w:p w:rsidR="00FA2CCA" w:rsidRPr="00A60AAF" w:rsidRDefault="00FA2CCA" w:rsidP="009F4D08">
      <w:pPr>
        <w:spacing w:after="0" w:line="360" w:lineRule="auto"/>
        <w:ind w:firstLine="709"/>
        <w:jc w:val="both"/>
        <w:rPr>
          <w:rFonts w:ascii="Times New Roman" w:hAnsi="Times New Roman" w:cs="Times New Roman"/>
          <w:b/>
          <w:sz w:val="28"/>
        </w:rPr>
      </w:pPr>
      <w:r w:rsidRPr="00A60AAF">
        <w:rPr>
          <w:rFonts w:ascii="Times New Roman" w:hAnsi="Times New Roman" w:cs="Times New Roman"/>
          <w:b/>
          <w:sz w:val="28"/>
        </w:rPr>
        <w:t>Тема 3. Механизм стоимостной оценки предметов залога в современной экономике.</w:t>
      </w:r>
    </w:p>
    <w:p w:rsidR="00FA2CCA" w:rsidRDefault="00FA2CCA" w:rsidP="009F4D08">
      <w:pPr>
        <w:spacing w:after="0" w:line="360" w:lineRule="auto"/>
        <w:ind w:firstLine="709"/>
        <w:jc w:val="both"/>
        <w:rPr>
          <w:rFonts w:ascii="Times New Roman" w:hAnsi="Times New Roman" w:cs="Times New Roman"/>
          <w:sz w:val="28"/>
        </w:rPr>
      </w:pPr>
      <w:r>
        <w:rPr>
          <w:rFonts w:ascii="Times New Roman" w:hAnsi="Times New Roman" w:cs="Times New Roman"/>
          <w:sz w:val="28"/>
        </w:rPr>
        <w:lastRenderedPageBreak/>
        <w:t>Сущность и понятие стоимостной оценки предметов залога в современной экономике.</w:t>
      </w:r>
    </w:p>
    <w:p w:rsidR="00FA2CCA" w:rsidRDefault="00FA2CCA" w:rsidP="009F4D08">
      <w:pPr>
        <w:spacing w:after="0" w:line="360" w:lineRule="auto"/>
        <w:ind w:firstLine="709"/>
        <w:jc w:val="both"/>
        <w:rPr>
          <w:rFonts w:ascii="Times New Roman" w:hAnsi="Times New Roman" w:cs="Times New Roman"/>
          <w:sz w:val="28"/>
        </w:rPr>
      </w:pPr>
      <w:r>
        <w:rPr>
          <w:rFonts w:ascii="Times New Roman" w:hAnsi="Times New Roman" w:cs="Times New Roman"/>
          <w:sz w:val="28"/>
        </w:rPr>
        <w:t>Общие требования к оценке активов для целей залога.</w:t>
      </w:r>
    </w:p>
    <w:p w:rsidR="00FA2CCA" w:rsidRDefault="00FA2CCA" w:rsidP="009F4D08">
      <w:pPr>
        <w:spacing w:after="0" w:line="360" w:lineRule="auto"/>
        <w:ind w:firstLine="709"/>
        <w:jc w:val="both"/>
        <w:rPr>
          <w:rFonts w:ascii="Times New Roman" w:hAnsi="Times New Roman" w:cs="Times New Roman"/>
          <w:sz w:val="28"/>
        </w:rPr>
      </w:pPr>
      <w:r>
        <w:rPr>
          <w:rFonts w:ascii="Times New Roman" w:hAnsi="Times New Roman" w:cs="Times New Roman"/>
          <w:sz w:val="28"/>
        </w:rPr>
        <w:t>Информация о предмете залога, необходимая для принятия кредитного решения. Ликвидность имущества и способы её определения. Анализ существенности роли имущества в бизнесе собственника.</w:t>
      </w:r>
    </w:p>
    <w:p w:rsidR="00FA2CCA" w:rsidRDefault="00FA2CCA" w:rsidP="009F4D08">
      <w:pPr>
        <w:spacing w:after="0" w:line="360" w:lineRule="auto"/>
        <w:ind w:firstLine="709"/>
        <w:jc w:val="both"/>
        <w:rPr>
          <w:rFonts w:ascii="Times New Roman" w:hAnsi="Times New Roman" w:cs="Times New Roman"/>
          <w:sz w:val="28"/>
        </w:rPr>
      </w:pPr>
      <w:r>
        <w:rPr>
          <w:rFonts w:ascii="Times New Roman" w:hAnsi="Times New Roman" w:cs="Times New Roman"/>
          <w:sz w:val="28"/>
        </w:rPr>
        <w:t>Основные этапы оценки стоимости предметов залога.</w:t>
      </w:r>
    </w:p>
    <w:p w:rsidR="00FA2CCA" w:rsidRDefault="00FA2CCA" w:rsidP="009F4D08">
      <w:pPr>
        <w:spacing w:after="0" w:line="360" w:lineRule="auto"/>
        <w:ind w:firstLine="709"/>
        <w:jc w:val="both"/>
        <w:rPr>
          <w:rFonts w:ascii="Times New Roman" w:hAnsi="Times New Roman" w:cs="Times New Roman"/>
          <w:sz w:val="28"/>
        </w:rPr>
      </w:pPr>
      <w:r>
        <w:rPr>
          <w:rFonts w:ascii="Times New Roman" w:hAnsi="Times New Roman" w:cs="Times New Roman"/>
          <w:sz w:val="28"/>
        </w:rPr>
        <w:t>Отчет об оценке предмета залога: структура и требования.</w:t>
      </w:r>
    </w:p>
    <w:p w:rsidR="00FA2CCA" w:rsidRPr="00A60AAF" w:rsidRDefault="00FA2CCA" w:rsidP="009F4D08">
      <w:pPr>
        <w:spacing w:after="0" w:line="360" w:lineRule="auto"/>
        <w:ind w:firstLine="709"/>
        <w:jc w:val="both"/>
        <w:rPr>
          <w:rFonts w:ascii="Times New Roman" w:hAnsi="Times New Roman" w:cs="Times New Roman"/>
          <w:b/>
          <w:sz w:val="28"/>
        </w:rPr>
      </w:pPr>
      <w:r w:rsidRPr="00A60AAF">
        <w:rPr>
          <w:rFonts w:ascii="Times New Roman" w:hAnsi="Times New Roman" w:cs="Times New Roman"/>
          <w:b/>
          <w:sz w:val="28"/>
        </w:rPr>
        <w:t>Тема 4. Анализ и оценка основных типов активов, предоставляемых в залог.</w:t>
      </w:r>
    </w:p>
    <w:p w:rsidR="00FA2CCA" w:rsidRDefault="00FA2CCA" w:rsidP="009F4D08">
      <w:pPr>
        <w:spacing w:after="0" w:line="360" w:lineRule="auto"/>
        <w:ind w:firstLine="709"/>
        <w:jc w:val="both"/>
        <w:rPr>
          <w:rFonts w:ascii="Times New Roman" w:hAnsi="Times New Roman" w:cs="Times New Roman"/>
          <w:sz w:val="28"/>
        </w:rPr>
      </w:pPr>
      <w:r>
        <w:rPr>
          <w:rFonts w:ascii="Times New Roman" w:hAnsi="Times New Roman" w:cs="Times New Roman"/>
          <w:sz w:val="28"/>
        </w:rPr>
        <w:t>Идентификация и классификация банковских залогов. Группа «сырьевые материалы», группа «потребительские товары», группа «промышленные объекты и машины».</w:t>
      </w:r>
    </w:p>
    <w:p w:rsidR="00FA2CCA" w:rsidRDefault="00FA2CCA" w:rsidP="009F4D08">
      <w:pPr>
        <w:spacing w:after="0" w:line="360" w:lineRule="auto"/>
        <w:ind w:firstLine="709"/>
        <w:jc w:val="both"/>
        <w:rPr>
          <w:rFonts w:ascii="Times New Roman" w:hAnsi="Times New Roman" w:cs="Times New Roman"/>
          <w:sz w:val="28"/>
        </w:rPr>
      </w:pPr>
      <w:r>
        <w:rPr>
          <w:rFonts w:ascii="Times New Roman" w:hAnsi="Times New Roman" w:cs="Times New Roman"/>
          <w:sz w:val="28"/>
        </w:rPr>
        <w:t>Анализ современной нормативно-правовой и информационной базы стоимостной оценки предметов залога.</w:t>
      </w:r>
      <w:r w:rsidR="00E302B3">
        <w:rPr>
          <w:rFonts w:ascii="Times New Roman" w:hAnsi="Times New Roman" w:cs="Times New Roman"/>
          <w:sz w:val="28"/>
        </w:rPr>
        <w:t xml:space="preserve"> Анализ правоустанавливающих </w:t>
      </w:r>
      <w:r w:rsidR="00626800">
        <w:rPr>
          <w:rFonts w:ascii="Times New Roman" w:hAnsi="Times New Roman" w:cs="Times New Roman"/>
          <w:sz w:val="28"/>
        </w:rPr>
        <w:t xml:space="preserve"> документов </w:t>
      </w:r>
      <w:r w:rsidR="00E302B3">
        <w:rPr>
          <w:rFonts w:ascii="Times New Roman" w:hAnsi="Times New Roman" w:cs="Times New Roman"/>
          <w:sz w:val="28"/>
        </w:rPr>
        <w:t xml:space="preserve">(документы основания) и </w:t>
      </w:r>
      <w:r w:rsidR="00626800">
        <w:rPr>
          <w:rFonts w:ascii="Times New Roman" w:hAnsi="Times New Roman" w:cs="Times New Roman"/>
          <w:sz w:val="28"/>
        </w:rPr>
        <w:t>правоудостоверяющих</w:t>
      </w:r>
      <w:r w:rsidR="00E302B3">
        <w:rPr>
          <w:rFonts w:ascii="Times New Roman" w:hAnsi="Times New Roman" w:cs="Times New Roman"/>
          <w:sz w:val="28"/>
        </w:rPr>
        <w:t xml:space="preserve"> документов (ЕГРН</w:t>
      </w:r>
      <w:r w:rsidR="00626800">
        <w:rPr>
          <w:rFonts w:ascii="Times New Roman" w:hAnsi="Times New Roman" w:cs="Times New Roman"/>
          <w:sz w:val="28"/>
        </w:rPr>
        <w:t>, договоры аренды</w:t>
      </w:r>
      <w:r w:rsidR="00E302B3">
        <w:rPr>
          <w:rFonts w:ascii="Times New Roman" w:hAnsi="Times New Roman" w:cs="Times New Roman"/>
          <w:sz w:val="28"/>
        </w:rPr>
        <w:t>).</w:t>
      </w:r>
    </w:p>
    <w:p w:rsidR="00FA2CCA" w:rsidRDefault="00FA2CCA" w:rsidP="009F4D08">
      <w:pPr>
        <w:spacing w:after="0" w:line="360" w:lineRule="auto"/>
        <w:ind w:firstLine="709"/>
        <w:jc w:val="both"/>
        <w:rPr>
          <w:rFonts w:ascii="Times New Roman" w:hAnsi="Times New Roman" w:cs="Times New Roman"/>
          <w:sz w:val="28"/>
        </w:rPr>
      </w:pPr>
      <w:r>
        <w:rPr>
          <w:rFonts w:ascii="Times New Roman" w:hAnsi="Times New Roman" w:cs="Times New Roman"/>
          <w:sz w:val="28"/>
        </w:rPr>
        <w:t>Анализ современной практики оценки стоимости предметов залога.</w:t>
      </w:r>
    </w:p>
    <w:p w:rsidR="00FA2CCA" w:rsidRDefault="00FA2CCA" w:rsidP="009F4D08">
      <w:pPr>
        <w:spacing w:after="0" w:line="360" w:lineRule="auto"/>
        <w:ind w:firstLine="709"/>
        <w:jc w:val="both"/>
        <w:rPr>
          <w:rFonts w:ascii="Times New Roman" w:hAnsi="Times New Roman" w:cs="Times New Roman"/>
          <w:sz w:val="28"/>
        </w:rPr>
      </w:pPr>
      <w:r>
        <w:rPr>
          <w:rFonts w:ascii="Times New Roman" w:hAnsi="Times New Roman" w:cs="Times New Roman"/>
          <w:sz w:val="28"/>
        </w:rPr>
        <w:t xml:space="preserve">Виды стоимости, применяемые </w:t>
      </w:r>
      <w:r w:rsidR="009F4D08">
        <w:rPr>
          <w:rFonts w:ascii="Times New Roman" w:hAnsi="Times New Roman" w:cs="Times New Roman"/>
          <w:sz w:val="28"/>
        </w:rPr>
        <w:t>при оценке</w:t>
      </w:r>
      <w:r>
        <w:rPr>
          <w:rFonts w:ascii="Times New Roman" w:hAnsi="Times New Roman" w:cs="Times New Roman"/>
          <w:sz w:val="28"/>
        </w:rPr>
        <w:t xml:space="preserve"> залога. Залоговая экспертиза активов, используемых как предметов залога. Анализ рисков. Залог имущества МУП и ГУП.</w:t>
      </w:r>
    </w:p>
    <w:p w:rsidR="00FA2CCA" w:rsidRDefault="00FA2CCA" w:rsidP="009F4D08">
      <w:pPr>
        <w:spacing w:after="0" w:line="360" w:lineRule="auto"/>
        <w:ind w:firstLine="709"/>
        <w:jc w:val="both"/>
        <w:rPr>
          <w:rFonts w:ascii="Times New Roman" w:hAnsi="Times New Roman" w:cs="Times New Roman"/>
          <w:sz w:val="28"/>
        </w:rPr>
      </w:pPr>
      <w:r>
        <w:rPr>
          <w:rFonts w:ascii="Times New Roman" w:hAnsi="Times New Roman" w:cs="Times New Roman"/>
          <w:sz w:val="28"/>
        </w:rPr>
        <w:t>Подходы и методы измерения стоимости предметов залога.</w:t>
      </w:r>
    </w:p>
    <w:p w:rsidR="00FA2CCA" w:rsidRPr="0011119D" w:rsidRDefault="00FA2CCA" w:rsidP="009F4D08">
      <w:pPr>
        <w:spacing w:after="0" w:line="360" w:lineRule="auto"/>
        <w:ind w:firstLine="709"/>
        <w:jc w:val="both"/>
        <w:rPr>
          <w:rFonts w:ascii="Times New Roman" w:hAnsi="Times New Roman" w:cs="Times New Roman"/>
          <w:b/>
          <w:sz w:val="28"/>
        </w:rPr>
      </w:pPr>
      <w:r w:rsidRPr="0011119D">
        <w:rPr>
          <w:rFonts w:ascii="Times New Roman" w:hAnsi="Times New Roman" w:cs="Times New Roman"/>
          <w:b/>
          <w:sz w:val="28"/>
        </w:rPr>
        <w:t>Тема 5. Оценка промышленных объектов, машин, оборудования и транспортных средств.</w:t>
      </w:r>
    </w:p>
    <w:p w:rsidR="00FA2CCA" w:rsidRDefault="00FA2CCA" w:rsidP="009F4D08">
      <w:pPr>
        <w:spacing w:after="0" w:line="360" w:lineRule="auto"/>
        <w:ind w:firstLine="709"/>
        <w:jc w:val="both"/>
        <w:rPr>
          <w:rFonts w:ascii="Times New Roman" w:hAnsi="Times New Roman" w:cs="Times New Roman"/>
          <w:sz w:val="28"/>
        </w:rPr>
      </w:pPr>
      <w:r>
        <w:rPr>
          <w:rFonts w:ascii="Times New Roman" w:hAnsi="Times New Roman" w:cs="Times New Roman"/>
          <w:sz w:val="28"/>
        </w:rPr>
        <w:t>Промышленные объекты, машин, оборудования и транспортных средств как объекты оценки, идентификация и анализ необходимых документов.</w:t>
      </w:r>
    </w:p>
    <w:p w:rsidR="00FA2CCA" w:rsidRDefault="00FA2CCA" w:rsidP="009F4D08">
      <w:pPr>
        <w:spacing w:after="0" w:line="360" w:lineRule="auto"/>
        <w:ind w:firstLine="709"/>
        <w:jc w:val="both"/>
        <w:rPr>
          <w:rFonts w:ascii="Times New Roman" w:hAnsi="Times New Roman" w:cs="Times New Roman"/>
          <w:sz w:val="28"/>
        </w:rPr>
      </w:pPr>
      <w:r>
        <w:rPr>
          <w:rFonts w:ascii="Times New Roman" w:hAnsi="Times New Roman" w:cs="Times New Roman"/>
          <w:sz w:val="28"/>
        </w:rPr>
        <w:t>Виды стоимости, используемые при оценке для целей залога.</w:t>
      </w:r>
    </w:p>
    <w:p w:rsidR="00FA2CCA" w:rsidRDefault="00FA2CCA" w:rsidP="009F4D08">
      <w:pPr>
        <w:spacing w:after="0" w:line="360" w:lineRule="auto"/>
        <w:ind w:firstLine="709"/>
        <w:jc w:val="both"/>
        <w:rPr>
          <w:rFonts w:ascii="Times New Roman" w:hAnsi="Times New Roman" w:cs="Times New Roman"/>
          <w:sz w:val="28"/>
        </w:rPr>
      </w:pPr>
      <w:r>
        <w:rPr>
          <w:rFonts w:ascii="Times New Roman" w:hAnsi="Times New Roman" w:cs="Times New Roman"/>
          <w:sz w:val="28"/>
        </w:rPr>
        <w:t xml:space="preserve">Залоговая экспертиза машин, оборудования и транспортных средств: техническое освидетельствование и идентификация; анализ прав собственности, </w:t>
      </w:r>
      <w:r>
        <w:rPr>
          <w:rFonts w:ascii="Times New Roman" w:hAnsi="Times New Roman" w:cs="Times New Roman"/>
          <w:sz w:val="28"/>
        </w:rPr>
        <w:lastRenderedPageBreak/>
        <w:t>анализ обременений, оценка ликвидности, оценка значимости; отбор имущества и структурирование предмета залога.</w:t>
      </w:r>
    </w:p>
    <w:p w:rsidR="00FA2CCA" w:rsidRDefault="00FA2CCA" w:rsidP="009F4D08">
      <w:pPr>
        <w:spacing w:after="0" w:line="360" w:lineRule="auto"/>
        <w:ind w:firstLine="709"/>
        <w:jc w:val="both"/>
        <w:rPr>
          <w:rFonts w:ascii="Times New Roman" w:hAnsi="Times New Roman" w:cs="Times New Roman"/>
          <w:sz w:val="28"/>
        </w:rPr>
      </w:pPr>
      <w:r>
        <w:rPr>
          <w:rFonts w:ascii="Times New Roman" w:hAnsi="Times New Roman" w:cs="Times New Roman"/>
          <w:sz w:val="28"/>
        </w:rPr>
        <w:t>Методы оценки стоимости без учета износа. Методика определения полной стоимости воспроизводства. Методы расчета полной стоимости замещения.</w:t>
      </w:r>
    </w:p>
    <w:p w:rsidR="00FA2CCA" w:rsidRDefault="00FA2CCA" w:rsidP="009F4D08">
      <w:pPr>
        <w:spacing w:after="0" w:line="360" w:lineRule="auto"/>
        <w:ind w:firstLine="709"/>
        <w:jc w:val="both"/>
        <w:rPr>
          <w:rFonts w:ascii="Times New Roman" w:hAnsi="Times New Roman" w:cs="Times New Roman"/>
          <w:sz w:val="28"/>
        </w:rPr>
      </w:pPr>
      <w:r>
        <w:rPr>
          <w:rFonts w:ascii="Times New Roman" w:hAnsi="Times New Roman" w:cs="Times New Roman"/>
          <w:sz w:val="28"/>
        </w:rPr>
        <w:t>Методы оценки износа машин и оборудование. Особенности использования различных подходов и методов в практике оценке промышленных объектов, машин, оборудования и транспортных средств.</w:t>
      </w:r>
    </w:p>
    <w:p w:rsidR="00FA2CCA" w:rsidRPr="00F53B3E" w:rsidRDefault="00FA2CCA" w:rsidP="009F4D08">
      <w:pPr>
        <w:spacing w:after="0" w:line="360" w:lineRule="auto"/>
        <w:ind w:firstLine="709"/>
        <w:jc w:val="both"/>
        <w:rPr>
          <w:rFonts w:ascii="Times New Roman" w:hAnsi="Times New Roman" w:cs="Times New Roman"/>
          <w:b/>
          <w:sz w:val="28"/>
        </w:rPr>
      </w:pPr>
      <w:r w:rsidRPr="00F53B3E">
        <w:rPr>
          <w:rFonts w:ascii="Times New Roman" w:hAnsi="Times New Roman" w:cs="Times New Roman"/>
          <w:b/>
          <w:sz w:val="28"/>
        </w:rPr>
        <w:t>Тема 6. Оценка объектов недвижимости для целей залога.</w:t>
      </w:r>
    </w:p>
    <w:p w:rsidR="00FA2CCA" w:rsidRDefault="009F4D08" w:rsidP="009F4D08">
      <w:pPr>
        <w:spacing w:after="0" w:line="360" w:lineRule="auto"/>
        <w:ind w:firstLine="709"/>
        <w:jc w:val="both"/>
        <w:rPr>
          <w:rFonts w:ascii="Times New Roman" w:hAnsi="Times New Roman" w:cs="Times New Roman"/>
          <w:sz w:val="28"/>
        </w:rPr>
      </w:pPr>
      <w:r>
        <w:rPr>
          <w:rFonts w:ascii="Times New Roman" w:hAnsi="Times New Roman" w:cs="Times New Roman"/>
          <w:sz w:val="28"/>
        </w:rPr>
        <w:t>Характеристика и</w:t>
      </w:r>
      <w:r w:rsidR="00FA2CCA">
        <w:rPr>
          <w:rFonts w:ascii="Times New Roman" w:hAnsi="Times New Roman" w:cs="Times New Roman"/>
          <w:sz w:val="28"/>
        </w:rPr>
        <w:t xml:space="preserve"> классификация объектов недвижимости как предметов залога.</w:t>
      </w:r>
    </w:p>
    <w:p w:rsidR="00FA2CCA" w:rsidRDefault="00FA2CCA" w:rsidP="009F4D08">
      <w:pPr>
        <w:spacing w:after="0" w:line="360" w:lineRule="auto"/>
        <w:ind w:firstLine="709"/>
        <w:jc w:val="both"/>
        <w:rPr>
          <w:rFonts w:ascii="Times New Roman" w:hAnsi="Times New Roman" w:cs="Times New Roman"/>
          <w:sz w:val="28"/>
        </w:rPr>
      </w:pPr>
      <w:r>
        <w:rPr>
          <w:rFonts w:ascii="Times New Roman" w:hAnsi="Times New Roman" w:cs="Times New Roman"/>
          <w:sz w:val="28"/>
        </w:rPr>
        <w:t>Основные этапы залоговой экспертизы объектов недвижимости: запрос информации об объекте залога и проведение его осмотра; анализ правоустанавливающих документов и документов БТИ; анализ обременений; формирование вывода о степени ликвидности; отбор имущества для целей залога, формирование залоговой массы, структурирование предмета залога.</w:t>
      </w:r>
    </w:p>
    <w:p w:rsidR="00FA2CCA" w:rsidRDefault="00FA2CCA" w:rsidP="009F4D08">
      <w:pPr>
        <w:spacing w:after="0" w:line="360" w:lineRule="auto"/>
        <w:ind w:firstLine="709"/>
        <w:jc w:val="both"/>
        <w:rPr>
          <w:rFonts w:ascii="Times New Roman" w:hAnsi="Times New Roman" w:cs="Times New Roman"/>
          <w:sz w:val="28"/>
        </w:rPr>
      </w:pPr>
      <w:r>
        <w:rPr>
          <w:rFonts w:ascii="Times New Roman" w:hAnsi="Times New Roman" w:cs="Times New Roman"/>
          <w:sz w:val="28"/>
        </w:rPr>
        <w:t>Расчет рыночной стоимости объекта недвижимости для целей залога. Алгоритм оценки. Особенности применения подходов и методов оценки стоимости недвижимости для залога. Требования к отчету.</w:t>
      </w:r>
    </w:p>
    <w:p w:rsidR="00FA2CCA" w:rsidRPr="00F72072" w:rsidRDefault="00FA2CCA" w:rsidP="009F4D08">
      <w:pPr>
        <w:spacing w:after="0" w:line="360" w:lineRule="auto"/>
        <w:ind w:firstLine="709"/>
        <w:jc w:val="both"/>
        <w:rPr>
          <w:rFonts w:ascii="Times New Roman" w:hAnsi="Times New Roman" w:cs="Times New Roman"/>
          <w:b/>
          <w:sz w:val="28"/>
        </w:rPr>
      </w:pPr>
      <w:r w:rsidRPr="00F72072">
        <w:rPr>
          <w:rFonts w:ascii="Times New Roman" w:hAnsi="Times New Roman" w:cs="Times New Roman"/>
          <w:b/>
          <w:sz w:val="28"/>
        </w:rPr>
        <w:t>Тема 7. Администрирование оценочной деятельности для целей залога и залогового кредитования.</w:t>
      </w:r>
    </w:p>
    <w:p w:rsidR="00FA2CCA" w:rsidRDefault="00FA2CCA" w:rsidP="009F4D08">
      <w:pPr>
        <w:spacing w:after="0" w:line="360" w:lineRule="auto"/>
        <w:ind w:firstLine="709"/>
        <w:jc w:val="both"/>
        <w:rPr>
          <w:rFonts w:ascii="Times New Roman" w:hAnsi="Times New Roman" w:cs="Times New Roman"/>
          <w:sz w:val="28"/>
        </w:rPr>
      </w:pPr>
      <w:r>
        <w:rPr>
          <w:rFonts w:ascii="Times New Roman" w:hAnsi="Times New Roman" w:cs="Times New Roman"/>
          <w:sz w:val="28"/>
        </w:rPr>
        <w:t>Алгоритмы работы с обеспечением кредитов. Функции, цели, задачи залоговой службы банка. «Зоны ответственности» подразделения по работе с залогами. Нормативное и ресурсное обеспечение залоговой службы. Модели организационных структур залоговой службы.</w:t>
      </w:r>
    </w:p>
    <w:p w:rsidR="00FA2CCA" w:rsidRDefault="00FA2CCA" w:rsidP="009F4D08">
      <w:pPr>
        <w:spacing w:after="0" w:line="360" w:lineRule="auto"/>
        <w:ind w:firstLine="709"/>
        <w:jc w:val="both"/>
        <w:rPr>
          <w:rFonts w:ascii="Times New Roman" w:hAnsi="Times New Roman" w:cs="Times New Roman"/>
          <w:sz w:val="28"/>
        </w:rPr>
      </w:pPr>
      <w:r>
        <w:rPr>
          <w:rFonts w:ascii="Times New Roman" w:hAnsi="Times New Roman" w:cs="Times New Roman"/>
          <w:sz w:val="28"/>
        </w:rPr>
        <w:t>Процедуры составляющие залоговый процесс.</w:t>
      </w:r>
    </w:p>
    <w:p w:rsidR="00FA2CCA" w:rsidRDefault="00FA2CCA" w:rsidP="009F4D08">
      <w:pPr>
        <w:spacing w:after="0" w:line="360" w:lineRule="auto"/>
        <w:ind w:firstLine="709"/>
        <w:jc w:val="both"/>
        <w:rPr>
          <w:rFonts w:ascii="Times New Roman" w:hAnsi="Times New Roman" w:cs="Times New Roman"/>
          <w:sz w:val="28"/>
        </w:rPr>
      </w:pPr>
      <w:r>
        <w:rPr>
          <w:rFonts w:ascii="Times New Roman" w:hAnsi="Times New Roman" w:cs="Times New Roman"/>
          <w:sz w:val="28"/>
        </w:rPr>
        <w:t>Эффективность залоговых процедур бизнес-процессы залоговой службы в банке.</w:t>
      </w:r>
    </w:p>
    <w:p w:rsidR="00FA2CCA" w:rsidRDefault="00FA2CCA" w:rsidP="009F4D08">
      <w:pPr>
        <w:spacing w:after="0" w:line="360" w:lineRule="auto"/>
        <w:ind w:firstLine="709"/>
        <w:jc w:val="both"/>
        <w:rPr>
          <w:rFonts w:ascii="Times New Roman" w:hAnsi="Times New Roman" w:cs="Times New Roman"/>
          <w:sz w:val="28"/>
        </w:rPr>
      </w:pPr>
      <w:r>
        <w:rPr>
          <w:rFonts w:ascii="Times New Roman" w:hAnsi="Times New Roman" w:cs="Times New Roman"/>
          <w:sz w:val="28"/>
        </w:rPr>
        <w:t>Операционные риски и матрица ответственности залоговой службы и организация залоговой работы.</w:t>
      </w:r>
    </w:p>
    <w:p w:rsidR="00FA2CCA" w:rsidRDefault="00FA2CCA" w:rsidP="009F4D08">
      <w:pPr>
        <w:spacing w:after="0" w:line="360" w:lineRule="auto"/>
        <w:ind w:firstLine="709"/>
        <w:jc w:val="both"/>
        <w:rPr>
          <w:rFonts w:ascii="Times New Roman" w:hAnsi="Times New Roman" w:cs="Times New Roman"/>
          <w:sz w:val="28"/>
        </w:rPr>
      </w:pPr>
      <w:r>
        <w:rPr>
          <w:rFonts w:ascii="Times New Roman" w:hAnsi="Times New Roman" w:cs="Times New Roman"/>
          <w:sz w:val="28"/>
        </w:rPr>
        <w:t>Регламентация и оптимизация бизнес-процессов залоговой службы.</w:t>
      </w:r>
    </w:p>
    <w:p w:rsidR="00FA2CCA" w:rsidRPr="00F72072" w:rsidRDefault="00FA2CCA" w:rsidP="009F4D08">
      <w:pPr>
        <w:spacing w:after="0" w:line="360" w:lineRule="auto"/>
        <w:ind w:firstLine="709"/>
        <w:jc w:val="both"/>
        <w:rPr>
          <w:rFonts w:ascii="Times New Roman" w:hAnsi="Times New Roman" w:cs="Times New Roman"/>
          <w:b/>
          <w:sz w:val="28"/>
        </w:rPr>
      </w:pPr>
      <w:r w:rsidRPr="00F72072">
        <w:rPr>
          <w:rFonts w:ascii="Times New Roman" w:hAnsi="Times New Roman" w:cs="Times New Roman"/>
          <w:b/>
          <w:sz w:val="28"/>
        </w:rPr>
        <w:lastRenderedPageBreak/>
        <w:t>Тема 8. Основные направления развития стоимостной оценки предметов залога.</w:t>
      </w:r>
    </w:p>
    <w:p w:rsidR="00FA2CCA" w:rsidRDefault="00FA2CCA" w:rsidP="009F4D08">
      <w:pPr>
        <w:spacing w:after="0" w:line="360" w:lineRule="auto"/>
        <w:ind w:firstLine="709"/>
        <w:jc w:val="both"/>
        <w:rPr>
          <w:rFonts w:ascii="Times New Roman" w:hAnsi="Times New Roman" w:cs="Times New Roman"/>
          <w:sz w:val="28"/>
        </w:rPr>
      </w:pPr>
      <w:r>
        <w:rPr>
          <w:rFonts w:ascii="Times New Roman" w:hAnsi="Times New Roman" w:cs="Times New Roman"/>
          <w:sz w:val="28"/>
        </w:rPr>
        <w:t>Развитие нормативно-правовой базы стоимости.</w:t>
      </w:r>
    </w:p>
    <w:p w:rsidR="00FA2CCA" w:rsidRDefault="00FA2CCA" w:rsidP="009F4D08">
      <w:pPr>
        <w:spacing w:after="0" w:line="360" w:lineRule="auto"/>
        <w:ind w:firstLine="709"/>
        <w:jc w:val="both"/>
        <w:rPr>
          <w:rFonts w:ascii="Times New Roman" w:hAnsi="Times New Roman" w:cs="Times New Roman"/>
          <w:sz w:val="28"/>
        </w:rPr>
      </w:pPr>
      <w:r>
        <w:rPr>
          <w:rFonts w:ascii="Times New Roman" w:hAnsi="Times New Roman" w:cs="Times New Roman"/>
          <w:sz w:val="28"/>
        </w:rPr>
        <w:t xml:space="preserve">Гармонизация оценочной и банковского законодательства. Развитие стандартизации залоговой оценки. Совершенствование механизма стоимостной оценки. Актуальные дискуссионные вопросы и проблемы залоговой оценки. Анализ предложений по их решению. Базы для расчета залоговой стоимости. </w:t>
      </w:r>
    </w:p>
    <w:p w:rsidR="00FA2CCA" w:rsidRDefault="00FA2CCA" w:rsidP="009F4D08">
      <w:pPr>
        <w:spacing w:after="0" w:line="360" w:lineRule="auto"/>
        <w:ind w:firstLine="709"/>
        <w:jc w:val="both"/>
        <w:rPr>
          <w:rFonts w:ascii="Times New Roman" w:hAnsi="Times New Roman" w:cs="Times New Roman"/>
          <w:sz w:val="28"/>
        </w:rPr>
      </w:pPr>
      <w:r>
        <w:rPr>
          <w:rFonts w:ascii="Times New Roman" w:hAnsi="Times New Roman" w:cs="Times New Roman"/>
          <w:sz w:val="28"/>
        </w:rPr>
        <w:t>Реструктуризация системы взаимодействия коммерческого банка и независимого оценщика.</w:t>
      </w:r>
    </w:p>
    <w:p w:rsidR="00FA2CCA" w:rsidRDefault="00FA2CCA" w:rsidP="009F4D08">
      <w:pPr>
        <w:spacing w:after="0" w:line="360" w:lineRule="auto"/>
        <w:ind w:firstLine="709"/>
        <w:jc w:val="both"/>
        <w:rPr>
          <w:rFonts w:ascii="Times New Roman" w:hAnsi="Times New Roman" w:cs="Times New Roman"/>
          <w:sz w:val="28"/>
        </w:rPr>
      </w:pPr>
      <w:r>
        <w:rPr>
          <w:rFonts w:ascii="Times New Roman" w:hAnsi="Times New Roman" w:cs="Times New Roman"/>
          <w:sz w:val="28"/>
        </w:rPr>
        <w:t>Обеспечение контроля качества стоимостной оценки предметов залога.</w:t>
      </w:r>
    </w:p>
    <w:p w:rsidR="00FA2CCA" w:rsidRDefault="00FA2CCA" w:rsidP="00493E89">
      <w:pPr>
        <w:spacing w:after="0" w:line="360" w:lineRule="auto"/>
        <w:ind w:firstLine="709"/>
        <w:jc w:val="both"/>
        <w:rPr>
          <w:rFonts w:ascii="Times New Roman" w:hAnsi="Times New Roman" w:cs="Times New Roman"/>
          <w:sz w:val="28"/>
        </w:rPr>
      </w:pPr>
      <w:r>
        <w:rPr>
          <w:rFonts w:ascii="Times New Roman" w:hAnsi="Times New Roman" w:cs="Times New Roman"/>
          <w:sz w:val="28"/>
        </w:rPr>
        <w:t>Применение цифровых технологий в залоговом финансировании.</w:t>
      </w:r>
    </w:p>
    <w:p w:rsidR="00FA2CCA" w:rsidRPr="00754F34" w:rsidRDefault="00FA2CCA" w:rsidP="00493E89">
      <w:pPr>
        <w:pStyle w:val="1"/>
        <w:spacing w:before="0" w:beforeAutospacing="0" w:after="0" w:afterAutospacing="0" w:line="360" w:lineRule="auto"/>
        <w:ind w:firstLine="709"/>
        <w:jc w:val="both"/>
        <w:rPr>
          <w:b w:val="0"/>
          <w:sz w:val="28"/>
        </w:rPr>
      </w:pPr>
      <w:bookmarkStart w:id="13" w:name="_Toc26433498"/>
      <w:r w:rsidRPr="00754F34">
        <w:rPr>
          <w:sz w:val="28"/>
        </w:rPr>
        <w:t>5.2. Учебно-тематический план.</w:t>
      </w:r>
      <w:bookmarkEnd w:id="13"/>
    </w:p>
    <w:tbl>
      <w:tblPr>
        <w:tblStyle w:val="ae"/>
        <w:tblW w:w="10343" w:type="dxa"/>
        <w:tblLayout w:type="fixed"/>
        <w:tblLook w:val="04A0" w:firstRow="1" w:lastRow="0" w:firstColumn="1" w:lastColumn="0" w:noHBand="0" w:noVBand="1"/>
      </w:tblPr>
      <w:tblGrid>
        <w:gridCol w:w="540"/>
        <w:gridCol w:w="2403"/>
        <w:gridCol w:w="851"/>
        <w:gridCol w:w="992"/>
        <w:gridCol w:w="1134"/>
        <w:gridCol w:w="1446"/>
        <w:gridCol w:w="1134"/>
        <w:gridCol w:w="1843"/>
      </w:tblGrid>
      <w:tr w:rsidR="005C16DA" w:rsidRPr="00763F4C" w:rsidTr="00014EC8">
        <w:tc>
          <w:tcPr>
            <w:tcW w:w="540" w:type="dxa"/>
            <w:vMerge w:val="restart"/>
            <w:hideMark/>
          </w:tcPr>
          <w:p w:rsidR="005C16DA" w:rsidRPr="00763F4C" w:rsidRDefault="005C16DA" w:rsidP="003E6D70">
            <w:pPr>
              <w:jc w:val="both"/>
              <w:rPr>
                <w:rFonts w:ascii="Times New Roman" w:hAnsi="Times New Roman" w:cs="Times New Roman"/>
                <w:sz w:val="24"/>
                <w:szCs w:val="24"/>
              </w:rPr>
            </w:pPr>
            <w:r w:rsidRPr="00763F4C">
              <w:rPr>
                <w:rFonts w:ascii="Times New Roman" w:hAnsi="Times New Roman" w:cs="Times New Roman"/>
                <w:sz w:val="24"/>
                <w:szCs w:val="24"/>
              </w:rPr>
              <w:t>№ п/п</w:t>
            </w:r>
          </w:p>
        </w:tc>
        <w:tc>
          <w:tcPr>
            <w:tcW w:w="2403" w:type="dxa"/>
            <w:vMerge w:val="restart"/>
            <w:hideMark/>
          </w:tcPr>
          <w:p w:rsidR="005C16DA" w:rsidRPr="005C16DA" w:rsidRDefault="005C16DA" w:rsidP="003E6D70">
            <w:pPr>
              <w:rPr>
                <w:rFonts w:ascii="Times New Roman" w:hAnsi="Times New Roman" w:cs="Times New Roman"/>
                <w:sz w:val="24"/>
                <w:szCs w:val="24"/>
              </w:rPr>
            </w:pPr>
            <w:r w:rsidRPr="005C16DA">
              <w:rPr>
                <w:rFonts w:ascii="Times New Roman" w:eastAsia="Times New Roman" w:hAnsi="Times New Roman" w:cs="Times New Roman"/>
                <w:sz w:val="24"/>
                <w:szCs w:val="24"/>
                <w:lang w:eastAsia="ru-RU"/>
              </w:rPr>
              <w:t>Наименование тем  (разделов) дисциплины</w:t>
            </w:r>
          </w:p>
        </w:tc>
        <w:tc>
          <w:tcPr>
            <w:tcW w:w="5557" w:type="dxa"/>
            <w:gridSpan w:val="5"/>
            <w:hideMark/>
          </w:tcPr>
          <w:p w:rsidR="005C16DA" w:rsidRPr="00763F4C" w:rsidRDefault="005C16DA" w:rsidP="005C16DA">
            <w:pPr>
              <w:jc w:val="center"/>
              <w:rPr>
                <w:rFonts w:ascii="Times New Roman" w:hAnsi="Times New Roman" w:cs="Times New Roman"/>
                <w:sz w:val="24"/>
                <w:szCs w:val="24"/>
              </w:rPr>
            </w:pPr>
            <w:r w:rsidRPr="00763F4C">
              <w:rPr>
                <w:rFonts w:ascii="Times New Roman" w:hAnsi="Times New Roman" w:cs="Times New Roman"/>
                <w:sz w:val="24"/>
                <w:szCs w:val="24"/>
              </w:rPr>
              <w:t>Трудоемкость в часах</w:t>
            </w:r>
          </w:p>
        </w:tc>
        <w:tc>
          <w:tcPr>
            <w:tcW w:w="1843" w:type="dxa"/>
            <w:vMerge w:val="restart"/>
            <w:hideMark/>
          </w:tcPr>
          <w:p w:rsidR="005C16DA" w:rsidRPr="00763F4C" w:rsidRDefault="005C16DA" w:rsidP="003E6D70">
            <w:pPr>
              <w:jc w:val="both"/>
              <w:rPr>
                <w:rFonts w:ascii="Times New Roman" w:hAnsi="Times New Roman" w:cs="Times New Roman"/>
                <w:sz w:val="24"/>
                <w:szCs w:val="24"/>
              </w:rPr>
            </w:pPr>
            <w:r w:rsidRPr="00763F4C">
              <w:rPr>
                <w:rFonts w:ascii="Times New Roman" w:hAnsi="Times New Roman" w:cs="Times New Roman"/>
                <w:sz w:val="24"/>
                <w:szCs w:val="24"/>
              </w:rPr>
              <w:t>Формы текущего контроля успеваемости</w:t>
            </w:r>
          </w:p>
        </w:tc>
      </w:tr>
      <w:tr w:rsidR="005C16DA" w:rsidRPr="00763F4C" w:rsidTr="00014EC8">
        <w:tc>
          <w:tcPr>
            <w:tcW w:w="540" w:type="dxa"/>
            <w:vMerge/>
            <w:hideMark/>
          </w:tcPr>
          <w:p w:rsidR="005C16DA" w:rsidRPr="00763F4C" w:rsidRDefault="005C16DA" w:rsidP="003E6D70">
            <w:pPr>
              <w:jc w:val="both"/>
              <w:rPr>
                <w:rFonts w:ascii="Times New Roman" w:hAnsi="Times New Roman" w:cs="Times New Roman"/>
                <w:sz w:val="24"/>
                <w:szCs w:val="24"/>
              </w:rPr>
            </w:pPr>
          </w:p>
        </w:tc>
        <w:tc>
          <w:tcPr>
            <w:tcW w:w="2403" w:type="dxa"/>
            <w:vMerge/>
            <w:hideMark/>
          </w:tcPr>
          <w:p w:rsidR="005C16DA" w:rsidRPr="00763F4C" w:rsidRDefault="005C16DA" w:rsidP="003E6D70">
            <w:pPr>
              <w:jc w:val="both"/>
              <w:rPr>
                <w:rFonts w:ascii="Times New Roman" w:hAnsi="Times New Roman" w:cs="Times New Roman"/>
                <w:sz w:val="24"/>
                <w:szCs w:val="24"/>
              </w:rPr>
            </w:pPr>
          </w:p>
        </w:tc>
        <w:tc>
          <w:tcPr>
            <w:tcW w:w="851" w:type="dxa"/>
            <w:vMerge w:val="restart"/>
            <w:hideMark/>
          </w:tcPr>
          <w:p w:rsidR="005C16DA" w:rsidRPr="00763F4C" w:rsidRDefault="005C16DA" w:rsidP="003E6D70">
            <w:pPr>
              <w:jc w:val="both"/>
              <w:rPr>
                <w:rFonts w:ascii="Times New Roman" w:hAnsi="Times New Roman" w:cs="Times New Roman"/>
                <w:sz w:val="24"/>
                <w:szCs w:val="24"/>
              </w:rPr>
            </w:pPr>
            <w:r w:rsidRPr="00763F4C">
              <w:rPr>
                <w:rFonts w:ascii="Times New Roman" w:hAnsi="Times New Roman" w:cs="Times New Roman"/>
                <w:sz w:val="24"/>
                <w:szCs w:val="24"/>
              </w:rPr>
              <w:t>Всего</w:t>
            </w:r>
          </w:p>
        </w:tc>
        <w:tc>
          <w:tcPr>
            <w:tcW w:w="3572" w:type="dxa"/>
            <w:gridSpan w:val="3"/>
            <w:hideMark/>
          </w:tcPr>
          <w:p w:rsidR="005C16DA" w:rsidRPr="00763F4C" w:rsidRDefault="00827FC0" w:rsidP="005C16DA">
            <w:pPr>
              <w:jc w:val="center"/>
              <w:rPr>
                <w:rFonts w:ascii="Times New Roman" w:hAnsi="Times New Roman" w:cs="Times New Roman"/>
                <w:sz w:val="24"/>
                <w:szCs w:val="24"/>
              </w:rPr>
            </w:pPr>
            <w:r>
              <w:rPr>
                <w:rFonts w:ascii="Times New Roman" w:hAnsi="Times New Roman" w:cs="Times New Roman"/>
                <w:sz w:val="24"/>
                <w:szCs w:val="24"/>
              </w:rPr>
              <w:t>Контактная работа-</w:t>
            </w:r>
            <w:r w:rsidR="005C16DA" w:rsidRPr="00763F4C">
              <w:rPr>
                <w:rFonts w:ascii="Times New Roman" w:hAnsi="Times New Roman" w:cs="Times New Roman"/>
                <w:sz w:val="24"/>
                <w:szCs w:val="24"/>
              </w:rPr>
              <w:t>Аудиторная работа</w:t>
            </w:r>
          </w:p>
        </w:tc>
        <w:tc>
          <w:tcPr>
            <w:tcW w:w="1134" w:type="dxa"/>
            <w:vMerge w:val="restart"/>
            <w:hideMark/>
          </w:tcPr>
          <w:p w:rsidR="005C16DA" w:rsidRPr="00763F4C" w:rsidRDefault="005C16DA" w:rsidP="003E6D70">
            <w:pPr>
              <w:jc w:val="both"/>
              <w:rPr>
                <w:rFonts w:ascii="Times New Roman" w:hAnsi="Times New Roman" w:cs="Times New Roman"/>
                <w:sz w:val="24"/>
                <w:szCs w:val="24"/>
              </w:rPr>
            </w:pPr>
            <w:r w:rsidRPr="00763F4C">
              <w:rPr>
                <w:rFonts w:ascii="Times New Roman" w:hAnsi="Times New Roman" w:cs="Times New Roman"/>
                <w:sz w:val="24"/>
                <w:szCs w:val="24"/>
              </w:rPr>
              <w:t>Самостоятельная работа</w:t>
            </w:r>
          </w:p>
        </w:tc>
        <w:tc>
          <w:tcPr>
            <w:tcW w:w="1843" w:type="dxa"/>
            <w:vMerge/>
            <w:hideMark/>
          </w:tcPr>
          <w:p w:rsidR="005C16DA" w:rsidRPr="00763F4C" w:rsidRDefault="005C16DA" w:rsidP="003E6D70">
            <w:pPr>
              <w:jc w:val="both"/>
              <w:rPr>
                <w:rFonts w:ascii="Times New Roman" w:hAnsi="Times New Roman" w:cs="Times New Roman"/>
                <w:sz w:val="24"/>
                <w:szCs w:val="24"/>
              </w:rPr>
            </w:pPr>
          </w:p>
        </w:tc>
      </w:tr>
      <w:tr w:rsidR="00827FC0" w:rsidRPr="00763F4C" w:rsidTr="00014EC8">
        <w:tc>
          <w:tcPr>
            <w:tcW w:w="540" w:type="dxa"/>
            <w:vMerge/>
            <w:hideMark/>
          </w:tcPr>
          <w:p w:rsidR="00827FC0" w:rsidRPr="00763F4C" w:rsidRDefault="00827FC0" w:rsidP="003E6D70">
            <w:pPr>
              <w:jc w:val="both"/>
              <w:rPr>
                <w:rFonts w:ascii="Times New Roman" w:hAnsi="Times New Roman" w:cs="Times New Roman"/>
                <w:sz w:val="24"/>
                <w:szCs w:val="24"/>
              </w:rPr>
            </w:pPr>
          </w:p>
        </w:tc>
        <w:tc>
          <w:tcPr>
            <w:tcW w:w="2403" w:type="dxa"/>
            <w:vMerge/>
            <w:hideMark/>
          </w:tcPr>
          <w:p w:rsidR="00827FC0" w:rsidRPr="00763F4C" w:rsidRDefault="00827FC0" w:rsidP="003E6D70">
            <w:pPr>
              <w:jc w:val="both"/>
              <w:rPr>
                <w:rFonts w:ascii="Times New Roman" w:hAnsi="Times New Roman" w:cs="Times New Roman"/>
                <w:sz w:val="24"/>
                <w:szCs w:val="24"/>
              </w:rPr>
            </w:pPr>
          </w:p>
        </w:tc>
        <w:tc>
          <w:tcPr>
            <w:tcW w:w="851" w:type="dxa"/>
            <w:vMerge/>
            <w:hideMark/>
          </w:tcPr>
          <w:p w:rsidR="00827FC0" w:rsidRPr="00763F4C" w:rsidRDefault="00827FC0" w:rsidP="003E6D70">
            <w:pPr>
              <w:jc w:val="both"/>
              <w:rPr>
                <w:rFonts w:ascii="Times New Roman" w:hAnsi="Times New Roman" w:cs="Times New Roman"/>
                <w:sz w:val="24"/>
                <w:szCs w:val="24"/>
              </w:rPr>
            </w:pPr>
          </w:p>
        </w:tc>
        <w:tc>
          <w:tcPr>
            <w:tcW w:w="992" w:type="dxa"/>
            <w:hideMark/>
          </w:tcPr>
          <w:p w:rsidR="00827FC0" w:rsidRPr="00763F4C" w:rsidRDefault="00827FC0" w:rsidP="003E6D70">
            <w:pPr>
              <w:jc w:val="both"/>
              <w:rPr>
                <w:rFonts w:ascii="Times New Roman" w:hAnsi="Times New Roman" w:cs="Times New Roman"/>
                <w:sz w:val="24"/>
                <w:szCs w:val="24"/>
              </w:rPr>
            </w:pPr>
            <w:r w:rsidRPr="00763F4C">
              <w:rPr>
                <w:rFonts w:ascii="Times New Roman" w:hAnsi="Times New Roman" w:cs="Times New Roman"/>
                <w:sz w:val="24"/>
                <w:szCs w:val="24"/>
              </w:rPr>
              <w:t>Общая в т.ч.</w:t>
            </w:r>
          </w:p>
        </w:tc>
        <w:tc>
          <w:tcPr>
            <w:tcW w:w="1134" w:type="dxa"/>
            <w:hideMark/>
          </w:tcPr>
          <w:p w:rsidR="00827FC0" w:rsidRPr="00763F4C" w:rsidRDefault="00827FC0" w:rsidP="003E6D70">
            <w:pPr>
              <w:jc w:val="both"/>
              <w:rPr>
                <w:rFonts w:ascii="Times New Roman" w:hAnsi="Times New Roman" w:cs="Times New Roman"/>
                <w:sz w:val="24"/>
                <w:szCs w:val="24"/>
              </w:rPr>
            </w:pPr>
            <w:r w:rsidRPr="00763F4C">
              <w:rPr>
                <w:rFonts w:ascii="Times New Roman" w:hAnsi="Times New Roman" w:cs="Times New Roman"/>
                <w:sz w:val="24"/>
                <w:szCs w:val="24"/>
              </w:rPr>
              <w:t>Лекции</w:t>
            </w:r>
          </w:p>
        </w:tc>
        <w:tc>
          <w:tcPr>
            <w:tcW w:w="1446" w:type="dxa"/>
            <w:hideMark/>
          </w:tcPr>
          <w:p w:rsidR="00827FC0" w:rsidRPr="00763F4C" w:rsidRDefault="00827FC0" w:rsidP="000D5570">
            <w:pPr>
              <w:jc w:val="both"/>
              <w:rPr>
                <w:rFonts w:ascii="Times New Roman" w:hAnsi="Times New Roman" w:cs="Times New Roman"/>
                <w:sz w:val="24"/>
                <w:szCs w:val="24"/>
              </w:rPr>
            </w:pPr>
            <w:r w:rsidRPr="00763F4C">
              <w:rPr>
                <w:rFonts w:ascii="Times New Roman" w:hAnsi="Times New Roman" w:cs="Times New Roman"/>
                <w:sz w:val="24"/>
                <w:szCs w:val="24"/>
              </w:rPr>
              <w:t>Семинары, практические занятия</w:t>
            </w:r>
          </w:p>
        </w:tc>
        <w:tc>
          <w:tcPr>
            <w:tcW w:w="1134" w:type="dxa"/>
            <w:vMerge/>
            <w:hideMark/>
          </w:tcPr>
          <w:p w:rsidR="00827FC0" w:rsidRPr="00763F4C" w:rsidRDefault="00827FC0" w:rsidP="003E6D70">
            <w:pPr>
              <w:jc w:val="both"/>
              <w:rPr>
                <w:rFonts w:ascii="Times New Roman" w:hAnsi="Times New Roman" w:cs="Times New Roman"/>
                <w:sz w:val="24"/>
                <w:szCs w:val="24"/>
              </w:rPr>
            </w:pPr>
          </w:p>
        </w:tc>
        <w:tc>
          <w:tcPr>
            <w:tcW w:w="1843" w:type="dxa"/>
            <w:vMerge/>
            <w:hideMark/>
          </w:tcPr>
          <w:p w:rsidR="00827FC0" w:rsidRPr="00763F4C" w:rsidRDefault="00827FC0" w:rsidP="003E6D70">
            <w:pPr>
              <w:jc w:val="both"/>
              <w:rPr>
                <w:rFonts w:ascii="Times New Roman" w:hAnsi="Times New Roman" w:cs="Times New Roman"/>
                <w:sz w:val="24"/>
                <w:szCs w:val="24"/>
              </w:rPr>
            </w:pPr>
          </w:p>
        </w:tc>
      </w:tr>
      <w:tr w:rsidR="00827FC0" w:rsidRPr="00763F4C" w:rsidTr="00014EC8">
        <w:tc>
          <w:tcPr>
            <w:tcW w:w="540" w:type="dxa"/>
            <w:hideMark/>
          </w:tcPr>
          <w:p w:rsidR="00827FC0" w:rsidRPr="00763F4C" w:rsidRDefault="00827FC0" w:rsidP="00FF3566">
            <w:pPr>
              <w:jc w:val="both"/>
              <w:rPr>
                <w:rFonts w:ascii="Times New Roman" w:hAnsi="Times New Roman" w:cs="Times New Roman"/>
                <w:sz w:val="24"/>
                <w:szCs w:val="24"/>
              </w:rPr>
            </w:pPr>
            <w:r w:rsidRPr="00763F4C">
              <w:rPr>
                <w:rFonts w:ascii="Times New Roman" w:hAnsi="Times New Roman" w:cs="Times New Roman"/>
                <w:sz w:val="24"/>
                <w:szCs w:val="24"/>
              </w:rPr>
              <w:t>1</w:t>
            </w:r>
          </w:p>
        </w:tc>
        <w:tc>
          <w:tcPr>
            <w:tcW w:w="2403" w:type="dxa"/>
            <w:hideMark/>
          </w:tcPr>
          <w:p w:rsidR="00827FC0" w:rsidRPr="00763F4C" w:rsidRDefault="00827FC0" w:rsidP="00FF3566">
            <w:pPr>
              <w:jc w:val="both"/>
              <w:rPr>
                <w:rFonts w:ascii="Times New Roman" w:hAnsi="Times New Roman" w:cs="Times New Roman"/>
                <w:sz w:val="24"/>
                <w:szCs w:val="24"/>
              </w:rPr>
            </w:pPr>
            <w:r w:rsidRPr="00763F4C">
              <w:rPr>
                <w:rFonts w:ascii="Times New Roman" w:hAnsi="Times New Roman" w:cs="Times New Roman"/>
                <w:sz w:val="24"/>
                <w:szCs w:val="24"/>
              </w:rPr>
              <w:t>Значение залогов в коммерческом кредитовании</w:t>
            </w:r>
          </w:p>
        </w:tc>
        <w:tc>
          <w:tcPr>
            <w:tcW w:w="851"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827FC0" w:rsidRPr="00FF3566" w:rsidRDefault="00827FC0" w:rsidP="00FF3566">
            <w:pPr>
              <w:jc w:val="center"/>
              <w:rPr>
                <w:rFonts w:ascii="Times New Roman" w:hAnsi="Times New Roman" w:cs="Times New Roman"/>
                <w:sz w:val="24"/>
                <w:szCs w:val="24"/>
              </w:rPr>
            </w:pPr>
            <w:r w:rsidRPr="00FF3566">
              <w:rPr>
                <w:rFonts w:ascii="Times New Roman" w:hAnsi="Times New Roman" w:cs="Times New Roman"/>
                <w:sz w:val="24"/>
                <w:szCs w:val="24"/>
              </w:rPr>
              <w:t>12</w:t>
            </w:r>
          </w:p>
        </w:tc>
        <w:tc>
          <w:tcPr>
            <w:tcW w:w="992" w:type="dxa"/>
            <w:tcBorders>
              <w:top w:val="single" w:sz="8" w:space="0" w:color="auto"/>
              <w:left w:val="nil"/>
              <w:bottom w:val="single" w:sz="8" w:space="0" w:color="auto"/>
              <w:right w:val="single" w:sz="8" w:space="0" w:color="auto"/>
            </w:tcBorders>
            <w:shd w:val="clear" w:color="auto" w:fill="auto"/>
            <w:vAlign w:val="center"/>
            <w:hideMark/>
          </w:tcPr>
          <w:p w:rsidR="00827FC0" w:rsidRPr="00FF3566" w:rsidRDefault="00827FC0" w:rsidP="00FF3566">
            <w:pPr>
              <w:jc w:val="center"/>
              <w:rPr>
                <w:rFonts w:ascii="Times New Roman" w:hAnsi="Times New Roman" w:cs="Times New Roman"/>
                <w:sz w:val="24"/>
                <w:szCs w:val="24"/>
              </w:rPr>
            </w:pPr>
            <w:r w:rsidRPr="00FF3566">
              <w:rPr>
                <w:rFonts w:ascii="Times New Roman" w:hAnsi="Times New Roman" w:cs="Times New Roman"/>
                <w:sz w:val="24"/>
                <w:szCs w:val="24"/>
              </w:rPr>
              <w:t>4</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827FC0" w:rsidRPr="00FF3566" w:rsidRDefault="00827FC0" w:rsidP="00FF3566">
            <w:pPr>
              <w:jc w:val="center"/>
              <w:rPr>
                <w:rFonts w:ascii="Times New Roman" w:hAnsi="Times New Roman" w:cs="Times New Roman"/>
                <w:sz w:val="24"/>
                <w:szCs w:val="24"/>
              </w:rPr>
            </w:pPr>
            <w:r w:rsidRPr="00FF3566">
              <w:rPr>
                <w:rFonts w:ascii="Times New Roman" w:hAnsi="Times New Roman" w:cs="Times New Roman"/>
                <w:sz w:val="24"/>
                <w:szCs w:val="24"/>
              </w:rPr>
              <w:t>2</w:t>
            </w:r>
          </w:p>
        </w:tc>
        <w:tc>
          <w:tcPr>
            <w:tcW w:w="1446" w:type="dxa"/>
            <w:tcBorders>
              <w:top w:val="single" w:sz="8" w:space="0" w:color="auto"/>
              <w:left w:val="nil"/>
              <w:bottom w:val="single" w:sz="8" w:space="0" w:color="auto"/>
              <w:right w:val="single" w:sz="8" w:space="0" w:color="auto"/>
            </w:tcBorders>
            <w:shd w:val="clear" w:color="auto" w:fill="auto"/>
            <w:vAlign w:val="center"/>
            <w:hideMark/>
          </w:tcPr>
          <w:p w:rsidR="00827FC0" w:rsidRPr="00FF3566" w:rsidRDefault="00827FC0" w:rsidP="00FF3566">
            <w:pPr>
              <w:jc w:val="center"/>
              <w:rPr>
                <w:rFonts w:ascii="Times New Roman" w:hAnsi="Times New Roman" w:cs="Times New Roman"/>
                <w:sz w:val="24"/>
                <w:szCs w:val="24"/>
              </w:rPr>
            </w:pPr>
            <w:r w:rsidRPr="00FF3566">
              <w:rPr>
                <w:rFonts w:ascii="Times New Roman" w:hAnsi="Times New Roman" w:cs="Times New Roman"/>
                <w:sz w:val="24"/>
                <w:szCs w:val="24"/>
              </w:rPr>
              <w:t>2</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827FC0" w:rsidRPr="00FF3566" w:rsidRDefault="00827FC0" w:rsidP="00FF3566">
            <w:pPr>
              <w:jc w:val="center"/>
              <w:rPr>
                <w:rFonts w:ascii="Times New Roman" w:hAnsi="Times New Roman" w:cs="Times New Roman"/>
                <w:sz w:val="24"/>
                <w:szCs w:val="24"/>
              </w:rPr>
            </w:pPr>
            <w:r w:rsidRPr="00FF3566">
              <w:rPr>
                <w:rFonts w:ascii="Times New Roman" w:hAnsi="Times New Roman" w:cs="Times New Roman"/>
                <w:sz w:val="24"/>
                <w:szCs w:val="24"/>
              </w:rPr>
              <w:t>8</w:t>
            </w:r>
          </w:p>
        </w:tc>
        <w:tc>
          <w:tcPr>
            <w:tcW w:w="1843" w:type="dxa"/>
            <w:hideMark/>
          </w:tcPr>
          <w:p w:rsidR="00827FC0" w:rsidRPr="00763F4C" w:rsidRDefault="00827FC0" w:rsidP="00FF3566">
            <w:pPr>
              <w:jc w:val="both"/>
              <w:rPr>
                <w:rFonts w:ascii="Times New Roman" w:hAnsi="Times New Roman" w:cs="Times New Roman"/>
                <w:sz w:val="24"/>
                <w:szCs w:val="24"/>
              </w:rPr>
            </w:pPr>
            <w:r w:rsidRPr="00763F4C">
              <w:rPr>
                <w:rFonts w:ascii="Times New Roman" w:hAnsi="Times New Roman" w:cs="Times New Roman"/>
                <w:sz w:val="24"/>
                <w:szCs w:val="24"/>
              </w:rPr>
              <w:t>Научная дискуссия. Презентация</w:t>
            </w:r>
          </w:p>
        </w:tc>
      </w:tr>
      <w:tr w:rsidR="00827FC0" w:rsidRPr="00763F4C" w:rsidTr="00014EC8">
        <w:tc>
          <w:tcPr>
            <w:tcW w:w="540" w:type="dxa"/>
            <w:hideMark/>
          </w:tcPr>
          <w:p w:rsidR="00827FC0" w:rsidRPr="00763F4C" w:rsidRDefault="00827FC0" w:rsidP="00FF3566">
            <w:pPr>
              <w:jc w:val="both"/>
              <w:rPr>
                <w:rFonts w:ascii="Times New Roman" w:hAnsi="Times New Roman" w:cs="Times New Roman"/>
                <w:sz w:val="24"/>
                <w:szCs w:val="24"/>
              </w:rPr>
            </w:pPr>
            <w:r w:rsidRPr="00763F4C">
              <w:rPr>
                <w:rFonts w:ascii="Times New Roman" w:hAnsi="Times New Roman" w:cs="Times New Roman"/>
                <w:sz w:val="24"/>
                <w:szCs w:val="24"/>
              </w:rPr>
              <w:t>2</w:t>
            </w:r>
          </w:p>
        </w:tc>
        <w:tc>
          <w:tcPr>
            <w:tcW w:w="2403" w:type="dxa"/>
            <w:hideMark/>
          </w:tcPr>
          <w:p w:rsidR="00827FC0" w:rsidRPr="00763F4C" w:rsidRDefault="00827FC0" w:rsidP="00FF3566">
            <w:pPr>
              <w:jc w:val="both"/>
              <w:rPr>
                <w:rFonts w:ascii="Times New Roman" w:hAnsi="Times New Roman" w:cs="Times New Roman"/>
                <w:sz w:val="24"/>
                <w:szCs w:val="24"/>
              </w:rPr>
            </w:pPr>
            <w:r w:rsidRPr="00763F4C">
              <w:rPr>
                <w:rFonts w:ascii="Times New Roman" w:hAnsi="Times New Roman" w:cs="Times New Roman"/>
                <w:sz w:val="24"/>
                <w:szCs w:val="24"/>
              </w:rPr>
              <w:t>Организация залоговой работы в современном коммерческом банке</w:t>
            </w:r>
          </w:p>
        </w:tc>
        <w:tc>
          <w:tcPr>
            <w:tcW w:w="851" w:type="dxa"/>
            <w:tcBorders>
              <w:top w:val="nil"/>
              <w:left w:val="single" w:sz="8" w:space="0" w:color="auto"/>
              <w:bottom w:val="single" w:sz="8" w:space="0" w:color="auto"/>
              <w:right w:val="single" w:sz="8" w:space="0" w:color="auto"/>
            </w:tcBorders>
            <w:shd w:val="clear" w:color="auto" w:fill="auto"/>
            <w:vAlign w:val="center"/>
            <w:hideMark/>
          </w:tcPr>
          <w:p w:rsidR="00827FC0" w:rsidRPr="00FF3566" w:rsidRDefault="00827FC0" w:rsidP="00FF3566">
            <w:pPr>
              <w:jc w:val="center"/>
              <w:rPr>
                <w:rFonts w:ascii="Times New Roman" w:hAnsi="Times New Roman" w:cs="Times New Roman"/>
                <w:sz w:val="24"/>
                <w:szCs w:val="24"/>
              </w:rPr>
            </w:pPr>
            <w:r w:rsidRPr="00FF3566">
              <w:rPr>
                <w:rFonts w:ascii="Times New Roman" w:hAnsi="Times New Roman" w:cs="Times New Roman"/>
                <w:sz w:val="24"/>
                <w:szCs w:val="24"/>
              </w:rPr>
              <w:t>13</w:t>
            </w:r>
          </w:p>
        </w:tc>
        <w:tc>
          <w:tcPr>
            <w:tcW w:w="992" w:type="dxa"/>
            <w:tcBorders>
              <w:top w:val="nil"/>
              <w:left w:val="nil"/>
              <w:bottom w:val="single" w:sz="8" w:space="0" w:color="auto"/>
              <w:right w:val="single" w:sz="8" w:space="0" w:color="auto"/>
            </w:tcBorders>
            <w:shd w:val="clear" w:color="auto" w:fill="auto"/>
            <w:vAlign w:val="center"/>
            <w:hideMark/>
          </w:tcPr>
          <w:p w:rsidR="00827FC0" w:rsidRPr="00FF3566" w:rsidRDefault="00827FC0" w:rsidP="00FF3566">
            <w:pPr>
              <w:jc w:val="center"/>
              <w:rPr>
                <w:rFonts w:ascii="Times New Roman" w:hAnsi="Times New Roman" w:cs="Times New Roman"/>
                <w:sz w:val="24"/>
                <w:szCs w:val="24"/>
              </w:rPr>
            </w:pPr>
            <w:r w:rsidRPr="00FF3566">
              <w:rPr>
                <w:rFonts w:ascii="Times New Roman" w:hAnsi="Times New Roman" w:cs="Times New Roman"/>
                <w:sz w:val="24"/>
                <w:szCs w:val="24"/>
              </w:rPr>
              <w:t>4</w:t>
            </w:r>
          </w:p>
        </w:tc>
        <w:tc>
          <w:tcPr>
            <w:tcW w:w="1134" w:type="dxa"/>
            <w:tcBorders>
              <w:top w:val="nil"/>
              <w:left w:val="nil"/>
              <w:bottom w:val="single" w:sz="8" w:space="0" w:color="auto"/>
              <w:right w:val="single" w:sz="8" w:space="0" w:color="auto"/>
            </w:tcBorders>
            <w:shd w:val="clear" w:color="auto" w:fill="auto"/>
            <w:vAlign w:val="center"/>
            <w:hideMark/>
          </w:tcPr>
          <w:p w:rsidR="00827FC0" w:rsidRPr="00FF3566" w:rsidRDefault="00827FC0" w:rsidP="00FF3566">
            <w:pPr>
              <w:jc w:val="center"/>
              <w:rPr>
                <w:rFonts w:ascii="Times New Roman" w:hAnsi="Times New Roman" w:cs="Times New Roman"/>
                <w:sz w:val="24"/>
                <w:szCs w:val="24"/>
              </w:rPr>
            </w:pPr>
            <w:r w:rsidRPr="00FF3566">
              <w:rPr>
                <w:rFonts w:ascii="Times New Roman" w:hAnsi="Times New Roman" w:cs="Times New Roman"/>
                <w:sz w:val="24"/>
                <w:szCs w:val="24"/>
              </w:rPr>
              <w:t>2</w:t>
            </w:r>
          </w:p>
        </w:tc>
        <w:tc>
          <w:tcPr>
            <w:tcW w:w="1446" w:type="dxa"/>
            <w:tcBorders>
              <w:top w:val="nil"/>
              <w:left w:val="nil"/>
              <w:bottom w:val="single" w:sz="8" w:space="0" w:color="auto"/>
              <w:right w:val="single" w:sz="8" w:space="0" w:color="auto"/>
            </w:tcBorders>
            <w:shd w:val="clear" w:color="auto" w:fill="auto"/>
            <w:vAlign w:val="center"/>
            <w:hideMark/>
          </w:tcPr>
          <w:p w:rsidR="00827FC0" w:rsidRPr="00FF3566" w:rsidRDefault="00827FC0" w:rsidP="00FF3566">
            <w:pPr>
              <w:jc w:val="center"/>
              <w:rPr>
                <w:rFonts w:ascii="Times New Roman" w:hAnsi="Times New Roman" w:cs="Times New Roman"/>
                <w:sz w:val="24"/>
                <w:szCs w:val="24"/>
              </w:rPr>
            </w:pPr>
            <w:r w:rsidRPr="00FF3566">
              <w:rPr>
                <w:rFonts w:ascii="Times New Roman" w:hAnsi="Times New Roman" w:cs="Times New Roman"/>
                <w:sz w:val="24"/>
                <w:szCs w:val="24"/>
              </w:rPr>
              <w:t>2</w:t>
            </w:r>
          </w:p>
        </w:tc>
        <w:tc>
          <w:tcPr>
            <w:tcW w:w="1134" w:type="dxa"/>
            <w:tcBorders>
              <w:top w:val="nil"/>
              <w:left w:val="nil"/>
              <w:bottom w:val="single" w:sz="8" w:space="0" w:color="auto"/>
              <w:right w:val="single" w:sz="8" w:space="0" w:color="auto"/>
            </w:tcBorders>
            <w:shd w:val="clear" w:color="auto" w:fill="auto"/>
            <w:vAlign w:val="center"/>
            <w:hideMark/>
          </w:tcPr>
          <w:p w:rsidR="00827FC0" w:rsidRPr="00FF3566" w:rsidRDefault="00827FC0" w:rsidP="00FF3566">
            <w:pPr>
              <w:jc w:val="center"/>
              <w:rPr>
                <w:rFonts w:ascii="Times New Roman" w:hAnsi="Times New Roman" w:cs="Times New Roman"/>
                <w:sz w:val="24"/>
                <w:szCs w:val="24"/>
              </w:rPr>
            </w:pPr>
            <w:r w:rsidRPr="00FF3566">
              <w:rPr>
                <w:rFonts w:ascii="Times New Roman" w:hAnsi="Times New Roman" w:cs="Times New Roman"/>
                <w:sz w:val="24"/>
                <w:szCs w:val="24"/>
              </w:rPr>
              <w:t>9</w:t>
            </w:r>
          </w:p>
        </w:tc>
        <w:tc>
          <w:tcPr>
            <w:tcW w:w="1843" w:type="dxa"/>
            <w:hideMark/>
          </w:tcPr>
          <w:p w:rsidR="00827FC0" w:rsidRPr="00763F4C" w:rsidRDefault="00827FC0" w:rsidP="00FF3566">
            <w:pPr>
              <w:jc w:val="both"/>
              <w:rPr>
                <w:rFonts w:ascii="Times New Roman" w:hAnsi="Times New Roman" w:cs="Times New Roman"/>
                <w:sz w:val="24"/>
                <w:szCs w:val="24"/>
              </w:rPr>
            </w:pPr>
            <w:r w:rsidRPr="00763F4C">
              <w:rPr>
                <w:rFonts w:ascii="Times New Roman" w:hAnsi="Times New Roman" w:cs="Times New Roman"/>
                <w:sz w:val="24"/>
                <w:szCs w:val="24"/>
              </w:rPr>
              <w:t>Брифинг с участием представителей работодателей</w:t>
            </w:r>
          </w:p>
        </w:tc>
      </w:tr>
      <w:tr w:rsidR="00827FC0" w:rsidRPr="00763F4C" w:rsidTr="00014EC8">
        <w:tc>
          <w:tcPr>
            <w:tcW w:w="540" w:type="dxa"/>
            <w:hideMark/>
          </w:tcPr>
          <w:p w:rsidR="00827FC0" w:rsidRPr="00763F4C" w:rsidRDefault="00827FC0" w:rsidP="00FF3566">
            <w:pPr>
              <w:jc w:val="both"/>
              <w:rPr>
                <w:rFonts w:ascii="Times New Roman" w:hAnsi="Times New Roman" w:cs="Times New Roman"/>
                <w:sz w:val="24"/>
                <w:szCs w:val="24"/>
              </w:rPr>
            </w:pPr>
            <w:r w:rsidRPr="00763F4C">
              <w:rPr>
                <w:rFonts w:ascii="Times New Roman" w:hAnsi="Times New Roman" w:cs="Times New Roman"/>
                <w:sz w:val="24"/>
                <w:szCs w:val="24"/>
              </w:rPr>
              <w:t>3</w:t>
            </w:r>
          </w:p>
        </w:tc>
        <w:tc>
          <w:tcPr>
            <w:tcW w:w="2403" w:type="dxa"/>
            <w:hideMark/>
          </w:tcPr>
          <w:p w:rsidR="00827FC0" w:rsidRPr="00763F4C" w:rsidRDefault="00827FC0" w:rsidP="00FF3566">
            <w:pPr>
              <w:jc w:val="both"/>
              <w:rPr>
                <w:rFonts w:ascii="Times New Roman" w:hAnsi="Times New Roman" w:cs="Times New Roman"/>
                <w:sz w:val="24"/>
                <w:szCs w:val="24"/>
              </w:rPr>
            </w:pPr>
            <w:r w:rsidRPr="00763F4C">
              <w:rPr>
                <w:rFonts w:ascii="Times New Roman" w:hAnsi="Times New Roman" w:cs="Times New Roman"/>
                <w:sz w:val="24"/>
                <w:szCs w:val="24"/>
              </w:rPr>
              <w:t>Механизм стоимостной оценки предметов залога в современной экономике</w:t>
            </w:r>
          </w:p>
        </w:tc>
        <w:tc>
          <w:tcPr>
            <w:tcW w:w="851" w:type="dxa"/>
            <w:tcBorders>
              <w:top w:val="nil"/>
              <w:left w:val="single" w:sz="8" w:space="0" w:color="auto"/>
              <w:bottom w:val="single" w:sz="8" w:space="0" w:color="auto"/>
              <w:right w:val="single" w:sz="8" w:space="0" w:color="auto"/>
            </w:tcBorders>
            <w:shd w:val="clear" w:color="auto" w:fill="auto"/>
            <w:vAlign w:val="center"/>
            <w:hideMark/>
          </w:tcPr>
          <w:p w:rsidR="00827FC0" w:rsidRPr="00FF3566" w:rsidRDefault="00827FC0" w:rsidP="00FF3566">
            <w:pPr>
              <w:jc w:val="center"/>
              <w:rPr>
                <w:rFonts w:ascii="Times New Roman" w:hAnsi="Times New Roman" w:cs="Times New Roman"/>
                <w:sz w:val="24"/>
                <w:szCs w:val="24"/>
              </w:rPr>
            </w:pPr>
            <w:r w:rsidRPr="00FF3566">
              <w:rPr>
                <w:rFonts w:ascii="Times New Roman" w:hAnsi="Times New Roman" w:cs="Times New Roman"/>
                <w:sz w:val="24"/>
                <w:szCs w:val="24"/>
              </w:rPr>
              <w:t>14</w:t>
            </w:r>
          </w:p>
        </w:tc>
        <w:tc>
          <w:tcPr>
            <w:tcW w:w="992" w:type="dxa"/>
            <w:tcBorders>
              <w:top w:val="nil"/>
              <w:left w:val="nil"/>
              <w:bottom w:val="single" w:sz="8" w:space="0" w:color="auto"/>
              <w:right w:val="single" w:sz="8" w:space="0" w:color="auto"/>
            </w:tcBorders>
            <w:shd w:val="clear" w:color="auto" w:fill="auto"/>
            <w:vAlign w:val="center"/>
            <w:hideMark/>
          </w:tcPr>
          <w:p w:rsidR="00827FC0" w:rsidRPr="00FF3566" w:rsidRDefault="00827FC0" w:rsidP="00FF3566">
            <w:pPr>
              <w:jc w:val="center"/>
              <w:rPr>
                <w:rFonts w:ascii="Times New Roman" w:hAnsi="Times New Roman" w:cs="Times New Roman"/>
                <w:sz w:val="24"/>
                <w:szCs w:val="24"/>
              </w:rPr>
            </w:pPr>
            <w:r w:rsidRPr="00FF3566">
              <w:rPr>
                <w:rFonts w:ascii="Times New Roman" w:hAnsi="Times New Roman" w:cs="Times New Roman"/>
                <w:sz w:val="24"/>
                <w:szCs w:val="24"/>
              </w:rPr>
              <w:t>4</w:t>
            </w:r>
          </w:p>
        </w:tc>
        <w:tc>
          <w:tcPr>
            <w:tcW w:w="1134" w:type="dxa"/>
            <w:tcBorders>
              <w:top w:val="nil"/>
              <w:left w:val="nil"/>
              <w:bottom w:val="single" w:sz="8" w:space="0" w:color="auto"/>
              <w:right w:val="single" w:sz="8" w:space="0" w:color="auto"/>
            </w:tcBorders>
            <w:shd w:val="clear" w:color="auto" w:fill="auto"/>
            <w:vAlign w:val="center"/>
            <w:hideMark/>
          </w:tcPr>
          <w:p w:rsidR="00827FC0" w:rsidRPr="00FF3566" w:rsidRDefault="00827FC0" w:rsidP="00FF3566">
            <w:pPr>
              <w:jc w:val="center"/>
              <w:rPr>
                <w:rFonts w:ascii="Times New Roman" w:hAnsi="Times New Roman" w:cs="Times New Roman"/>
                <w:sz w:val="24"/>
                <w:szCs w:val="24"/>
              </w:rPr>
            </w:pPr>
            <w:r w:rsidRPr="00FF3566">
              <w:rPr>
                <w:rFonts w:ascii="Times New Roman" w:hAnsi="Times New Roman" w:cs="Times New Roman"/>
                <w:sz w:val="24"/>
                <w:szCs w:val="24"/>
              </w:rPr>
              <w:t>2</w:t>
            </w:r>
          </w:p>
        </w:tc>
        <w:tc>
          <w:tcPr>
            <w:tcW w:w="1446" w:type="dxa"/>
            <w:tcBorders>
              <w:top w:val="nil"/>
              <w:left w:val="nil"/>
              <w:bottom w:val="single" w:sz="8" w:space="0" w:color="auto"/>
              <w:right w:val="single" w:sz="8" w:space="0" w:color="auto"/>
            </w:tcBorders>
            <w:shd w:val="clear" w:color="auto" w:fill="auto"/>
            <w:vAlign w:val="center"/>
            <w:hideMark/>
          </w:tcPr>
          <w:p w:rsidR="00827FC0" w:rsidRPr="00FF3566" w:rsidRDefault="00827FC0" w:rsidP="00FF3566">
            <w:pPr>
              <w:jc w:val="center"/>
              <w:rPr>
                <w:rFonts w:ascii="Times New Roman" w:hAnsi="Times New Roman" w:cs="Times New Roman"/>
                <w:sz w:val="24"/>
                <w:szCs w:val="24"/>
              </w:rPr>
            </w:pPr>
            <w:r w:rsidRPr="00FF3566">
              <w:rPr>
                <w:rFonts w:ascii="Times New Roman" w:hAnsi="Times New Roman" w:cs="Times New Roman"/>
                <w:sz w:val="24"/>
                <w:szCs w:val="24"/>
              </w:rPr>
              <w:t>2</w:t>
            </w:r>
          </w:p>
        </w:tc>
        <w:tc>
          <w:tcPr>
            <w:tcW w:w="1134" w:type="dxa"/>
            <w:tcBorders>
              <w:top w:val="nil"/>
              <w:left w:val="nil"/>
              <w:bottom w:val="single" w:sz="8" w:space="0" w:color="auto"/>
              <w:right w:val="single" w:sz="8" w:space="0" w:color="auto"/>
            </w:tcBorders>
            <w:shd w:val="clear" w:color="auto" w:fill="auto"/>
            <w:vAlign w:val="center"/>
            <w:hideMark/>
          </w:tcPr>
          <w:p w:rsidR="00827FC0" w:rsidRPr="00FF3566" w:rsidRDefault="00827FC0" w:rsidP="00FF3566">
            <w:pPr>
              <w:jc w:val="center"/>
              <w:rPr>
                <w:rFonts w:ascii="Times New Roman" w:hAnsi="Times New Roman" w:cs="Times New Roman"/>
                <w:sz w:val="24"/>
                <w:szCs w:val="24"/>
              </w:rPr>
            </w:pPr>
            <w:r w:rsidRPr="00FF3566">
              <w:rPr>
                <w:rFonts w:ascii="Times New Roman" w:hAnsi="Times New Roman" w:cs="Times New Roman"/>
                <w:sz w:val="24"/>
                <w:szCs w:val="24"/>
              </w:rPr>
              <w:t>10</w:t>
            </w:r>
          </w:p>
        </w:tc>
        <w:tc>
          <w:tcPr>
            <w:tcW w:w="1843" w:type="dxa"/>
            <w:hideMark/>
          </w:tcPr>
          <w:p w:rsidR="00827FC0" w:rsidRPr="00763F4C" w:rsidRDefault="00827FC0" w:rsidP="00FF3566">
            <w:pPr>
              <w:jc w:val="both"/>
              <w:rPr>
                <w:rFonts w:ascii="Times New Roman" w:hAnsi="Times New Roman" w:cs="Times New Roman"/>
                <w:sz w:val="24"/>
                <w:szCs w:val="24"/>
              </w:rPr>
            </w:pPr>
            <w:r w:rsidRPr="00763F4C">
              <w:rPr>
                <w:rFonts w:ascii="Times New Roman" w:hAnsi="Times New Roman" w:cs="Times New Roman"/>
                <w:sz w:val="24"/>
                <w:szCs w:val="24"/>
              </w:rPr>
              <w:t>выполнение практико ориентированных заданий. Тестирование</w:t>
            </w:r>
          </w:p>
        </w:tc>
      </w:tr>
      <w:tr w:rsidR="00827FC0" w:rsidRPr="00763F4C" w:rsidTr="00014EC8">
        <w:tc>
          <w:tcPr>
            <w:tcW w:w="540" w:type="dxa"/>
            <w:hideMark/>
          </w:tcPr>
          <w:p w:rsidR="00827FC0" w:rsidRPr="00763F4C" w:rsidRDefault="00827FC0" w:rsidP="00FF3566">
            <w:pPr>
              <w:jc w:val="both"/>
              <w:rPr>
                <w:rFonts w:ascii="Times New Roman" w:hAnsi="Times New Roman" w:cs="Times New Roman"/>
                <w:sz w:val="24"/>
                <w:szCs w:val="24"/>
              </w:rPr>
            </w:pPr>
            <w:r w:rsidRPr="00763F4C">
              <w:rPr>
                <w:rFonts w:ascii="Times New Roman" w:hAnsi="Times New Roman" w:cs="Times New Roman"/>
                <w:sz w:val="24"/>
                <w:szCs w:val="24"/>
              </w:rPr>
              <w:t>4</w:t>
            </w:r>
          </w:p>
        </w:tc>
        <w:tc>
          <w:tcPr>
            <w:tcW w:w="2403" w:type="dxa"/>
            <w:hideMark/>
          </w:tcPr>
          <w:p w:rsidR="00827FC0" w:rsidRPr="00763F4C" w:rsidRDefault="00827FC0" w:rsidP="00FF3566">
            <w:pPr>
              <w:jc w:val="both"/>
              <w:rPr>
                <w:rFonts w:ascii="Times New Roman" w:hAnsi="Times New Roman" w:cs="Times New Roman"/>
                <w:sz w:val="24"/>
                <w:szCs w:val="24"/>
              </w:rPr>
            </w:pPr>
            <w:r w:rsidRPr="00763F4C">
              <w:rPr>
                <w:rFonts w:ascii="Times New Roman" w:hAnsi="Times New Roman" w:cs="Times New Roman"/>
                <w:sz w:val="24"/>
                <w:szCs w:val="24"/>
              </w:rPr>
              <w:t>Анализ и оценка основных типов активов, предоставляемых в залог</w:t>
            </w:r>
          </w:p>
        </w:tc>
        <w:tc>
          <w:tcPr>
            <w:tcW w:w="851" w:type="dxa"/>
            <w:tcBorders>
              <w:top w:val="nil"/>
              <w:left w:val="single" w:sz="8" w:space="0" w:color="auto"/>
              <w:bottom w:val="single" w:sz="8" w:space="0" w:color="auto"/>
              <w:right w:val="single" w:sz="8" w:space="0" w:color="auto"/>
            </w:tcBorders>
            <w:shd w:val="clear" w:color="auto" w:fill="auto"/>
            <w:vAlign w:val="center"/>
            <w:hideMark/>
          </w:tcPr>
          <w:p w:rsidR="00827FC0" w:rsidRPr="00FF3566" w:rsidRDefault="00827FC0" w:rsidP="00FF3566">
            <w:pPr>
              <w:jc w:val="center"/>
              <w:rPr>
                <w:rFonts w:ascii="Times New Roman" w:hAnsi="Times New Roman" w:cs="Times New Roman"/>
                <w:sz w:val="24"/>
                <w:szCs w:val="24"/>
              </w:rPr>
            </w:pPr>
            <w:r w:rsidRPr="00FF3566">
              <w:rPr>
                <w:rFonts w:ascii="Times New Roman" w:hAnsi="Times New Roman" w:cs="Times New Roman"/>
                <w:sz w:val="24"/>
                <w:szCs w:val="24"/>
              </w:rPr>
              <w:t>14</w:t>
            </w:r>
          </w:p>
        </w:tc>
        <w:tc>
          <w:tcPr>
            <w:tcW w:w="992" w:type="dxa"/>
            <w:tcBorders>
              <w:top w:val="nil"/>
              <w:left w:val="nil"/>
              <w:bottom w:val="single" w:sz="8" w:space="0" w:color="auto"/>
              <w:right w:val="single" w:sz="8" w:space="0" w:color="auto"/>
            </w:tcBorders>
            <w:shd w:val="clear" w:color="auto" w:fill="auto"/>
            <w:vAlign w:val="center"/>
            <w:hideMark/>
          </w:tcPr>
          <w:p w:rsidR="00827FC0" w:rsidRPr="00FF3566" w:rsidRDefault="00827FC0" w:rsidP="00FF3566">
            <w:pPr>
              <w:jc w:val="center"/>
              <w:rPr>
                <w:rFonts w:ascii="Times New Roman" w:hAnsi="Times New Roman" w:cs="Times New Roman"/>
                <w:sz w:val="24"/>
                <w:szCs w:val="24"/>
              </w:rPr>
            </w:pPr>
            <w:r w:rsidRPr="00FF3566">
              <w:rPr>
                <w:rFonts w:ascii="Times New Roman" w:hAnsi="Times New Roman" w:cs="Times New Roman"/>
                <w:sz w:val="24"/>
                <w:szCs w:val="24"/>
              </w:rPr>
              <w:t>4</w:t>
            </w:r>
          </w:p>
        </w:tc>
        <w:tc>
          <w:tcPr>
            <w:tcW w:w="1134" w:type="dxa"/>
            <w:tcBorders>
              <w:top w:val="nil"/>
              <w:left w:val="nil"/>
              <w:bottom w:val="single" w:sz="8" w:space="0" w:color="auto"/>
              <w:right w:val="single" w:sz="8" w:space="0" w:color="auto"/>
            </w:tcBorders>
            <w:shd w:val="clear" w:color="auto" w:fill="auto"/>
            <w:vAlign w:val="center"/>
            <w:hideMark/>
          </w:tcPr>
          <w:p w:rsidR="00827FC0" w:rsidRPr="00FF3566" w:rsidRDefault="00827FC0" w:rsidP="00FF3566">
            <w:pPr>
              <w:jc w:val="center"/>
              <w:rPr>
                <w:rFonts w:ascii="Times New Roman" w:hAnsi="Times New Roman" w:cs="Times New Roman"/>
                <w:sz w:val="24"/>
                <w:szCs w:val="24"/>
              </w:rPr>
            </w:pPr>
            <w:r w:rsidRPr="00FF3566">
              <w:rPr>
                <w:rFonts w:ascii="Times New Roman" w:hAnsi="Times New Roman" w:cs="Times New Roman"/>
                <w:sz w:val="24"/>
                <w:szCs w:val="24"/>
              </w:rPr>
              <w:t>2</w:t>
            </w:r>
          </w:p>
        </w:tc>
        <w:tc>
          <w:tcPr>
            <w:tcW w:w="1446" w:type="dxa"/>
            <w:tcBorders>
              <w:top w:val="nil"/>
              <w:left w:val="nil"/>
              <w:bottom w:val="single" w:sz="8" w:space="0" w:color="auto"/>
              <w:right w:val="single" w:sz="8" w:space="0" w:color="auto"/>
            </w:tcBorders>
            <w:shd w:val="clear" w:color="auto" w:fill="auto"/>
            <w:vAlign w:val="center"/>
            <w:hideMark/>
          </w:tcPr>
          <w:p w:rsidR="00827FC0" w:rsidRPr="00FF3566" w:rsidRDefault="00827FC0" w:rsidP="00FF3566">
            <w:pPr>
              <w:jc w:val="center"/>
              <w:rPr>
                <w:rFonts w:ascii="Times New Roman" w:hAnsi="Times New Roman" w:cs="Times New Roman"/>
                <w:sz w:val="24"/>
                <w:szCs w:val="24"/>
              </w:rPr>
            </w:pPr>
            <w:r w:rsidRPr="00FF3566">
              <w:rPr>
                <w:rFonts w:ascii="Times New Roman" w:hAnsi="Times New Roman" w:cs="Times New Roman"/>
                <w:sz w:val="24"/>
                <w:szCs w:val="24"/>
              </w:rPr>
              <w:t>2</w:t>
            </w:r>
          </w:p>
        </w:tc>
        <w:tc>
          <w:tcPr>
            <w:tcW w:w="1134" w:type="dxa"/>
            <w:tcBorders>
              <w:top w:val="nil"/>
              <w:left w:val="nil"/>
              <w:bottom w:val="single" w:sz="8" w:space="0" w:color="auto"/>
              <w:right w:val="single" w:sz="8" w:space="0" w:color="auto"/>
            </w:tcBorders>
            <w:shd w:val="clear" w:color="auto" w:fill="auto"/>
            <w:vAlign w:val="center"/>
            <w:hideMark/>
          </w:tcPr>
          <w:p w:rsidR="00827FC0" w:rsidRPr="00FF3566" w:rsidRDefault="00827FC0" w:rsidP="00FF3566">
            <w:pPr>
              <w:jc w:val="center"/>
              <w:rPr>
                <w:rFonts w:ascii="Times New Roman" w:hAnsi="Times New Roman" w:cs="Times New Roman"/>
                <w:sz w:val="24"/>
                <w:szCs w:val="24"/>
              </w:rPr>
            </w:pPr>
            <w:r w:rsidRPr="00FF3566">
              <w:rPr>
                <w:rFonts w:ascii="Times New Roman" w:hAnsi="Times New Roman" w:cs="Times New Roman"/>
                <w:sz w:val="24"/>
                <w:szCs w:val="24"/>
              </w:rPr>
              <w:t>10</w:t>
            </w:r>
          </w:p>
        </w:tc>
        <w:tc>
          <w:tcPr>
            <w:tcW w:w="1843" w:type="dxa"/>
            <w:hideMark/>
          </w:tcPr>
          <w:p w:rsidR="00827FC0" w:rsidRPr="00763F4C" w:rsidRDefault="00827FC0" w:rsidP="00FF3566">
            <w:pPr>
              <w:jc w:val="both"/>
              <w:rPr>
                <w:rFonts w:ascii="Times New Roman" w:hAnsi="Times New Roman" w:cs="Times New Roman"/>
                <w:sz w:val="24"/>
                <w:szCs w:val="24"/>
              </w:rPr>
            </w:pPr>
            <w:r w:rsidRPr="00763F4C">
              <w:rPr>
                <w:rFonts w:ascii="Times New Roman" w:hAnsi="Times New Roman" w:cs="Times New Roman"/>
                <w:sz w:val="24"/>
                <w:szCs w:val="24"/>
              </w:rPr>
              <w:t>Анализ отчетов об оценке предметов залога</w:t>
            </w:r>
          </w:p>
        </w:tc>
      </w:tr>
      <w:tr w:rsidR="00827FC0" w:rsidRPr="00763F4C" w:rsidTr="00014EC8">
        <w:tc>
          <w:tcPr>
            <w:tcW w:w="540" w:type="dxa"/>
            <w:hideMark/>
          </w:tcPr>
          <w:p w:rsidR="00827FC0" w:rsidRPr="00763F4C" w:rsidRDefault="00827FC0" w:rsidP="00FF3566">
            <w:pPr>
              <w:jc w:val="both"/>
              <w:rPr>
                <w:rFonts w:ascii="Times New Roman" w:hAnsi="Times New Roman" w:cs="Times New Roman"/>
                <w:sz w:val="24"/>
                <w:szCs w:val="24"/>
              </w:rPr>
            </w:pPr>
            <w:r w:rsidRPr="00763F4C">
              <w:rPr>
                <w:rFonts w:ascii="Times New Roman" w:hAnsi="Times New Roman" w:cs="Times New Roman"/>
                <w:sz w:val="24"/>
                <w:szCs w:val="24"/>
              </w:rPr>
              <w:t>5</w:t>
            </w:r>
          </w:p>
        </w:tc>
        <w:tc>
          <w:tcPr>
            <w:tcW w:w="2403" w:type="dxa"/>
            <w:tcBorders>
              <w:bottom w:val="single" w:sz="4" w:space="0" w:color="auto"/>
            </w:tcBorders>
            <w:hideMark/>
          </w:tcPr>
          <w:p w:rsidR="00827FC0" w:rsidRPr="00763F4C" w:rsidRDefault="00827FC0" w:rsidP="00FF3566">
            <w:pPr>
              <w:jc w:val="both"/>
              <w:rPr>
                <w:rFonts w:ascii="Times New Roman" w:hAnsi="Times New Roman" w:cs="Times New Roman"/>
                <w:sz w:val="24"/>
                <w:szCs w:val="24"/>
              </w:rPr>
            </w:pPr>
            <w:r w:rsidRPr="00763F4C">
              <w:rPr>
                <w:rFonts w:ascii="Times New Roman" w:hAnsi="Times New Roman" w:cs="Times New Roman"/>
                <w:sz w:val="24"/>
                <w:szCs w:val="24"/>
              </w:rPr>
              <w:t>Оценка промышленных объектов, машин, оборудования и транспортных средств</w:t>
            </w:r>
          </w:p>
        </w:tc>
        <w:tc>
          <w:tcPr>
            <w:tcW w:w="851" w:type="dxa"/>
            <w:tcBorders>
              <w:top w:val="nil"/>
              <w:left w:val="single" w:sz="8" w:space="0" w:color="auto"/>
              <w:bottom w:val="single" w:sz="4" w:space="0" w:color="auto"/>
              <w:right w:val="single" w:sz="8" w:space="0" w:color="auto"/>
            </w:tcBorders>
            <w:shd w:val="clear" w:color="auto" w:fill="auto"/>
            <w:vAlign w:val="center"/>
            <w:hideMark/>
          </w:tcPr>
          <w:p w:rsidR="00827FC0" w:rsidRPr="00FF3566" w:rsidRDefault="00827FC0" w:rsidP="00FF3566">
            <w:pPr>
              <w:jc w:val="center"/>
              <w:rPr>
                <w:rFonts w:ascii="Times New Roman" w:hAnsi="Times New Roman" w:cs="Times New Roman"/>
                <w:sz w:val="24"/>
                <w:szCs w:val="24"/>
              </w:rPr>
            </w:pPr>
            <w:r w:rsidRPr="00FF3566">
              <w:rPr>
                <w:rFonts w:ascii="Times New Roman" w:hAnsi="Times New Roman" w:cs="Times New Roman"/>
                <w:sz w:val="24"/>
                <w:szCs w:val="24"/>
              </w:rPr>
              <w:t>14</w:t>
            </w:r>
          </w:p>
        </w:tc>
        <w:tc>
          <w:tcPr>
            <w:tcW w:w="992" w:type="dxa"/>
            <w:tcBorders>
              <w:top w:val="nil"/>
              <w:left w:val="nil"/>
              <w:bottom w:val="single" w:sz="4" w:space="0" w:color="auto"/>
              <w:right w:val="single" w:sz="8" w:space="0" w:color="auto"/>
            </w:tcBorders>
            <w:shd w:val="clear" w:color="auto" w:fill="auto"/>
            <w:vAlign w:val="center"/>
            <w:hideMark/>
          </w:tcPr>
          <w:p w:rsidR="00827FC0" w:rsidRPr="00FF3566" w:rsidRDefault="00827FC0" w:rsidP="00FF3566">
            <w:pPr>
              <w:jc w:val="center"/>
              <w:rPr>
                <w:rFonts w:ascii="Times New Roman" w:hAnsi="Times New Roman" w:cs="Times New Roman"/>
                <w:sz w:val="24"/>
                <w:szCs w:val="24"/>
              </w:rPr>
            </w:pPr>
            <w:r w:rsidRPr="00FF3566">
              <w:rPr>
                <w:rFonts w:ascii="Times New Roman" w:hAnsi="Times New Roman" w:cs="Times New Roman"/>
                <w:sz w:val="24"/>
                <w:szCs w:val="24"/>
              </w:rPr>
              <w:t>4</w:t>
            </w:r>
          </w:p>
        </w:tc>
        <w:tc>
          <w:tcPr>
            <w:tcW w:w="1134" w:type="dxa"/>
            <w:tcBorders>
              <w:top w:val="nil"/>
              <w:left w:val="nil"/>
              <w:bottom w:val="single" w:sz="4" w:space="0" w:color="auto"/>
              <w:right w:val="single" w:sz="8" w:space="0" w:color="auto"/>
            </w:tcBorders>
            <w:shd w:val="clear" w:color="auto" w:fill="auto"/>
            <w:vAlign w:val="center"/>
            <w:hideMark/>
          </w:tcPr>
          <w:p w:rsidR="00827FC0" w:rsidRPr="00FF3566" w:rsidRDefault="00827FC0" w:rsidP="00FF3566">
            <w:pPr>
              <w:jc w:val="center"/>
              <w:rPr>
                <w:rFonts w:ascii="Times New Roman" w:hAnsi="Times New Roman" w:cs="Times New Roman"/>
                <w:sz w:val="24"/>
                <w:szCs w:val="24"/>
              </w:rPr>
            </w:pPr>
            <w:r w:rsidRPr="00FF3566">
              <w:rPr>
                <w:rFonts w:ascii="Times New Roman" w:hAnsi="Times New Roman" w:cs="Times New Roman"/>
                <w:sz w:val="24"/>
                <w:szCs w:val="24"/>
              </w:rPr>
              <w:t>2</w:t>
            </w:r>
          </w:p>
        </w:tc>
        <w:tc>
          <w:tcPr>
            <w:tcW w:w="1446" w:type="dxa"/>
            <w:tcBorders>
              <w:top w:val="nil"/>
              <w:left w:val="nil"/>
              <w:bottom w:val="single" w:sz="4" w:space="0" w:color="auto"/>
              <w:right w:val="single" w:sz="8" w:space="0" w:color="auto"/>
            </w:tcBorders>
            <w:shd w:val="clear" w:color="auto" w:fill="auto"/>
            <w:vAlign w:val="center"/>
            <w:hideMark/>
          </w:tcPr>
          <w:p w:rsidR="00827FC0" w:rsidRPr="00FF3566" w:rsidRDefault="00827FC0" w:rsidP="00FF3566">
            <w:pPr>
              <w:jc w:val="center"/>
              <w:rPr>
                <w:rFonts w:ascii="Times New Roman" w:hAnsi="Times New Roman" w:cs="Times New Roman"/>
                <w:sz w:val="24"/>
                <w:szCs w:val="24"/>
              </w:rPr>
            </w:pPr>
            <w:r w:rsidRPr="00FF3566">
              <w:rPr>
                <w:rFonts w:ascii="Times New Roman" w:hAnsi="Times New Roman" w:cs="Times New Roman"/>
                <w:sz w:val="24"/>
                <w:szCs w:val="24"/>
              </w:rPr>
              <w:t>2</w:t>
            </w:r>
          </w:p>
        </w:tc>
        <w:tc>
          <w:tcPr>
            <w:tcW w:w="1134" w:type="dxa"/>
            <w:tcBorders>
              <w:top w:val="nil"/>
              <w:left w:val="nil"/>
              <w:bottom w:val="single" w:sz="4" w:space="0" w:color="auto"/>
              <w:right w:val="single" w:sz="8" w:space="0" w:color="auto"/>
            </w:tcBorders>
            <w:shd w:val="clear" w:color="auto" w:fill="auto"/>
            <w:vAlign w:val="center"/>
            <w:hideMark/>
          </w:tcPr>
          <w:p w:rsidR="00827FC0" w:rsidRPr="00FF3566" w:rsidRDefault="00827FC0" w:rsidP="00FF3566">
            <w:pPr>
              <w:jc w:val="center"/>
              <w:rPr>
                <w:rFonts w:ascii="Times New Roman" w:hAnsi="Times New Roman" w:cs="Times New Roman"/>
                <w:sz w:val="24"/>
                <w:szCs w:val="24"/>
              </w:rPr>
            </w:pPr>
            <w:r w:rsidRPr="00FF3566">
              <w:rPr>
                <w:rFonts w:ascii="Times New Roman" w:hAnsi="Times New Roman" w:cs="Times New Roman"/>
                <w:sz w:val="24"/>
                <w:szCs w:val="24"/>
              </w:rPr>
              <w:t>10</w:t>
            </w:r>
          </w:p>
        </w:tc>
        <w:tc>
          <w:tcPr>
            <w:tcW w:w="1843" w:type="dxa"/>
            <w:tcBorders>
              <w:bottom w:val="single" w:sz="4" w:space="0" w:color="auto"/>
            </w:tcBorders>
            <w:hideMark/>
          </w:tcPr>
          <w:p w:rsidR="00827FC0" w:rsidRPr="00763F4C" w:rsidRDefault="00827FC0" w:rsidP="00FF3566">
            <w:pPr>
              <w:jc w:val="both"/>
              <w:rPr>
                <w:rFonts w:ascii="Times New Roman" w:hAnsi="Times New Roman" w:cs="Times New Roman"/>
                <w:sz w:val="24"/>
                <w:szCs w:val="24"/>
              </w:rPr>
            </w:pPr>
            <w:r w:rsidRPr="00763F4C">
              <w:rPr>
                <w:rFonts w:ascii="Times New Roman" w:hAnsi="Times New Roman" w:cs="Times New Roman"/>
                <w:sz w:val="24"/>
                <w:szCs w:val="24"/>
              </w:rPr>
              <w:t>Выполнение практико ориентированных заданий.</w:t>
            </w:r>
          </w:p>
        </w:tc>
      </w:tr>
      <w:tr w:rsidR="00827FC0" w:rsidRPr="00763F4C" w:rsidTr="00014EC8">
        <w:tc>
          <w:tcPr>
            <w:tcW w:w="540" w:type="dxa"/>
            <w:hideMark/>
          </w:tcPr>
          <w:p w:rsidR="00827FC0" w:rsidRPr="00763F4C" w:rsidRDefault="00827FC0" w:rsidP="00FF3566">
            <w:pPr>
              <w:jc w:val="both"/>
              <w:rPr>
                <w:rFonts w:ascii="Times New Roman" w:hAnsi="Times New Roman" w:cs="Times New Roman"/>
                <w:sz w:val="24"/>
                <w:szCs w:val="24"/>
              </w:rPr>
            </w:pPr>
            <w:r w:rsidRPr="00763F4C">
              <w:rPr>
                <w:rFonts w:ascii="Times New Roman" w:hAnsi="Times New Roman" w:cs="Times New Roman"/>
                <w:sz w:val="24"/>
                <w:szCs w:val="24"/>
              </w:rPr>
              <w:t>6</w:t>
            </w:r>
          </w:p>
        </w:tc>
        <w:tc>
          <w:tcPr>
            <w:tcW w:w="2403" w:type="dxa"/>
            <w:tcBorders>
              <w:top w:val="single" w:sz="4" w:space="0" w:color="auto"/>
              <w:bottom w:val="single" w:sz="4" w:space="0" w:color="auto"/>
              <w:right w:val="single" w:sz="4" w:space="0" w:color="auto"/>
            </w:tcBorders>
            <w:hideMark/>
          </w:tcPr>
          <w:p w:rsidR="00827FC0" w:rsidRPr="00763F4C" w:rsidRDefault="00827FC0" w:rsidP="00FF3566">
            <w:pPr>
              <w:jc w:val="both"/>
              <w:rPr>
                <w:rFonts w:ascii="Times New Roman" w:hAnsi="Times New Roman" w:cs="Times New Roman"/>
                <w:sz w:val="24"/>
                <w:szCs w:val="24"/>
              </w:rPr>
            </w:pPr>
            <w:r w:rsidRPr="00763F4C">
              <w:rPr>
                <w:rFonts w:ascii="Times New Roman" w:hAnsi="Times New Roman" w:cs="Times New Roman"/>
                <w:sz w:val="24"/>
                <w:szCs w:val="24"/>
              </w:rPr>
              <w:t xml:space="preserve">Оценка объектов недвижимости для </w:t>
            </w:r>
            <w:r w:rsidRPr="00763F4C">
              <w:rPr>
                <w:rFonts w:ascii="Times New Roman" w:hAnsi="Times New Roman" w:cs="Times New Roman"/>
                <w:sz w:val="24"/>
                <w:szCs w:val="24"/>
              </w:rPr>
              <w:lastRenderedPageBreak/>
              <w:t>целей залога</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27FC0" w:rsidRPr="00FF3566" w:rsidRDefault="00827FC0" w:rsidP="00FF3566">
            <w:pPr>
              <w:jc w:val="center"/>
              <w:rPr>
                <w:rFonts w:ascii="Times New Roman" w:hAnsi="Times New Roman" w:cs="Times New Roman"/>
                <w:sz w:val="24"/>
                <w:szCs w:val="24"/>
              </w:rPr>
            </w:pPr>
            <w:r w:rsidRPr="00FF3566">
              <w:rPr>
                <w:rFonts w:ascii="Times New Roman" w:hAnsi="Times New Roman" w:cs="Times New Roman"/>
                <w:sz w:val="24"/>
                <w:szCs w:val="24"/>
              </w:rPr>
              <w:lastRenderedPageBreak/>
              <w:t>16</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27FC0" w:rsidRPr="00FF3566" w:rsidRDefault="00827FC0" w:rsidP="00FF3566">
            <w:pPr>
              <w:jc w:val="center"/>
              <w:rPr>
                <w:rFonts w:ascii="Times New Roman" w:hAnsi="Times New Roman" w:cs="Times New Roman"/>
                <w:sz w:val="24"/>
                <w:szCs w:val="24"/>
              </w:rPr>
            </w:pPr>
            <w:r w:rsidRPr="00FF3566">
              <w:rPr>
                <w:rFonts w:ascii="Times New Roman" w:hAnsi="Times New Roman" w:cs="Times New Roman"/>
                <w:sz w:val="24"/>
                <w:szCs w:val="24"/>
              </w:rPr>
              <w:t>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27FC0" w:rsidRPr="00FF3566" w:rsidRDefault="00827FC0" w:rsidP="00FF3566">
            <w:pPr>
              <w:jc w:val="center"/>
              <w:rPr>
                <w:rFonts w:ascii="Times New Roman" w:hAnsi="Times New Roman" w:cs="Times New Roman"/>
                <w:sz w:val="24"/>
                <w:szCs w:val="24"/>
              </w:rPr>
            </w:pPr>
            <w:r w:rsidRPr="00FF3566">
              <w:rPr>
                <w:rFonts w:ascii="Times New Roman" w:hAnsi="Times New Roman" w:cs="Times New Roman"/>
                <w:sz w:val="24"/>
                <w:szCs w:val="24"/>
              </w:rPr>
              <w:t>2</w:t>
            </w:r>
          </w:p>
        </w:tc>
        <w:tc>
          <w:tcPr>
            <w:tcW w:w="14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27FC0" w:rsidRPr="00FF3566" w:rsidRDefault="00827FC0" w:rsidP="00FF3566">
            <w:pPr>
              <w:jc w:val="center"/>
              <w:rPr>
                <w:rFonts w:ascii="Times New Roman" w:hAnsi="Times New Roman" w:cs="Times New Roman"/>
                <w:sz w:val="24"/>
                <w:szCs w:val="24"/>
              </w:rPr>
            </w:pPr>
            <w:r w:rsidRPr="00FF3566">
              <w:rPr>
                <w:rFonts w:ascii="Times New Roman" w:hAnsi="Times New Roman" w:cs="Times New Roman"/>
                <w:sz w:val="24"/>
                <w:szCs w:val="24"/>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27FC0" w:rsidRPr="00FF3566" w:rsidRDefault="00827FC0" w:rsidP="00FF3566">
            <w:pPr>
              <w:jc w:val="center"/>
              <w:rPr>
                <w:rFonts w:ascii="Times New Roman" w:hAnsi="Times New Roman" w:cs="Times New Roman"/>
                <w:sz w:val="24"/>
                <w:szCs w:val="24"/>
              </w:rPr>
            </w:pPr>
            <w:r w:rsidRPr="00FF3566">
              <w:rPr>
                <w:rFonts w:ascii="Times New Roman" w:hAnsi="Times New Roman" w:cs="Times New Roman"/>
                <w:sz w:val="24"/>
                <w:szCs w:val="24"/>
              </w:rPr>
              <w:t>10</w:t>
            </w:r>
          </w:p>
        </w:tc>
        <w:tc>
          <w:tcPr>
            <w:tcW w:w="1843" w:type="dxa"/>
            <w:tcBorders>
              <w:top w:val="single" w:sz="4" w:space="0" w:color="auto"/>
              <w:left w:val="single" w:sz="4" w:space="0" w:color="auto"/>
              <w:bottom w:val="single" w:sz="4" w:space="0" w:color="auto"/>
            </w:tcBorders>
            <w:hideMark/>
          </w:tcPr>
          <w:p w:rsidR="00827FC0" w:rsidRPr="00763F4C" w:rsidRDefault="00827FC0" w:rsidP="00FF3566">
            <w:pPr>
              <w:jc w:val="both"/>
              <w:rPr>
                <w:rFonts w:ascii="Times New Roman" w:hAnsi="Times New Roman" w:cs="Times New Roman"/>
                <w:sz w:val="24"/>
                <w:szCs w:val="24"/>
              </w:rPr>
            </w:pPr>
            <w:r w:rsidRPr="00763F4C">
              <w:rPr>
                <w:rFonts w:ascii="Times New Roman" w:hAnsi="Times New Roman" w:cs="Times New Roman"/>
                <w:sz w:val="24"/>
                <w:szCs w:val="24"/>
              </w:rPr>
              <w:t xml:space="preserve">Выполнение практико </w:t>
            </w:r>
            <w:r w:rsidRPr="00763F4C">
              <w:rPr>
                <w:rFonts w:ascii="Times New Roman" w:hAnsi="Times New Roman" w:cs="Times New Roman"/>
                <w:sz w:val="24"/>
                <w:szCs w:val="24"/>
              </w:rPr>
              <w:lastRenderedPageBreak/>
              <w:t>ориентированных заданий</w:t>
            </w:r>
          </w:p>
        </w:tc>
      </w:tr>
      <w:tr w:rsidR="00827FC0" w:rsidRPr="00763F4C" w:rsidTr="00014EC8">
        <w:tc>
          <w:tcPr>
            <w:tcW w:w="540" w:type="dxa"/>
            <w:hideMark/>
          </w:tcPr>
          <w:p w:rsidR="00827FC0" w:rsidRPr="00763F4C" w:rsidRDefault="00827FC0" w:rsidP="00FF3566">
            <w:pPr>
              <w:jc w:val="both"/>
              <w:rPr>
                <w:rFonts w:ascii="Times New Roman" w:hAnsi="Times New Roman" w:cs="Times New Roman"/>
                <w:sz w:val="24"/>
                <w:szCs w:val="24"/>
              </w:rPr>
            </w:pPr>
            <w:r w:rsidRPr="00763F4C">
              <w:rPr>
                <w:rFonts w:ascii="Times New Roman" w:hAnsi="Times New Roman" w:cs="Times New Roman"/>
                <w:sz w:val="24"/>
                <w:szCs w:val="24"/>
              </w:rPr>
              <w:lastRenderedPageBreak/>
              <w:t>7</w:t>
            </w:r>
          </w:p>
        </w:tc>
        <w:tc>
          <w:tcPr>
            <w:tcW w:w="2403" w:type="dxa"/>
            <w:tcBorders>
              <w:top w:val="single" w:sz="4" w:space="0" w:color="auto"/>
            </w:tcBorders>
            <w:hideMark/>
          </w:tcPr>
          <w:p w:rsidR="00827FC0" w:rsidRPr="00763F4C" w:rsidRDefault="00827FC0" w:rsidP="00FF3566">
            <w:pPr>
              <w:jc w:val="both"/>
              <w:rPr>
                <w:rFonts w:ascii="Times New Roman" w:hAnsi="Times New Roman" w:cs="Times New Roman"/>
                <w:sz w:val="24"/>
                <w:szCs w:val="24"/>
              </w:rPr>
            </w:pPr>
            <w:r w:rsidRPr="00763F4C">
              <w:rPr>
                <w:rFonts w:ascii="Times New Roman" w:hAnsi="Times New Roman" w:cs="Times New Roman"/>
                <w:sz w:val="24"/>
                <w:szCs w:val="24"/>
              </w:rPr>
              <w:t>Администрирование оценочной деятельности, для целей залога и залогового кредитования</w:t>
            </w:r>
          </w:p>
        </w:tc>
        <w:tc>
          <w:tcPr>
            <w:tcW w:w="851"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827FC0" w:rsidRPr="00FF3566" w:rsidRDefault="00827FC0" w:rsidP="00FF3566">
            <w:pPr>
              <w:jc w:val="center"/>
              <w:rPr>
                <w:rFonts w:ascii="Times New Roman" w:hAnsi="Times New Roman" w:cs="Times New Roman"/>
                <w:sz w:val="24"/>
                <w:szCs w:val="24"/>
              </w:rPr>
            </w:pPr>
            <w:r w:rsidRPr="00FF3566">
              <w:rPr>
                <w:rFonts w:ascii="Times New Roman" w:hAnsi="Times New Roman" w:cs="Times New Roman"/>
                <w:sz w:val="24"/>
                <w:szCs w:val="24"/>
              </w:rPr>
              <w:t>12</w:t>
            </w:r>
          </w:p>
        </w:tc>
        <w:tc>
          <w:tcPr>
            <w:tcW w:w="992" w:type="dxa"/>
            <w:tcBorders>
              <w:top w:val="single" w:sz="4" w:space="0" w:color="auto"/>
              <w:left w:val="nil"/>
              <w:bottom w:val="single" w:sz="8" w:space="0" w:color="auto"/>
              <w:right w:val="single" w:sz="8" w:space="0" w:color="auto"/>
            </w:tcBorders>
            <w:shd w:val="clear" w:color="auto" w:fill="auto"/>
            <w:vAlign w:val="center"/>
            <w:hideMark/>
          </w:tcPr>
          <w:p w:rsidR="00827FC0" w:rsidRPr="00FF3566" w:rsidRDefault="00827FC0" w:rsidP="00FF3566">
            <w:pPr>
              <w:jc w:val="center"/>
              <w:rPr>
                <w:rFonts w:ascii="Times New Roman" w:hAnsi="Times New Roman" w:cs="Times New Roman"/>
                <w:sz w:val="24"/>
                <w:szCs w:val="24"/>
              </w:rPr>
            </w:pPr>
            <w:r w:rsidRPr="00FF3566">
              <w:rPr>
                <w:rFonts w:ascii="Times New Roman" w:hAnsi="Times New Roman" w:cs="Times New Roman"/>
                <w:sz w:val="24"/>
                <w:szCs w:val="24"/>
              </w:rPr>
              <w:t>4</w:t>
            </w:r>
          </w:p>
        </w:tc>
        <w:tc>
          <w:tcPr>
            <w:tcW w:w="1134" w:type="dxa"/>
            <w:tcBorders>
              <w:top w:val="single" w:sz="4" w:space="0" w:color="auto"/>
              <w:left w:val="nil"/>
              <w:bottom w:val="single" w:sz="8" w:space="0" w:color="auto"/>
              <w:right w:val="single" w:sz="8" w:space="0" w:color="auto"/>
            </w:tcBorders>
            <w:shd w:val="clear" w:color="auto" w:fill="auto"/>
            <w:vAlign w:val="center"/>
            <w:hideMark/>
          </w:tcPr>
          <w:p w:rsidR="00827FC0" w:rsidRPr="00FF3566" w:rsidRDefault="00827FC0" w:rsidP="00FF3566">
            <w:pPr>
              <w:jc w:val="center"/>
              <w:rPr>
                <w:rFonts w:ascii="Times New Roman" w:hAnsi="Times New Roman" w:cs="Times New Roman"/>
                <w:sz w:val="24"/>
                <w:szCs w:val="24"/>
              </w:rPr>
            </w:pPr>
            <w:r w:rsidRPr="00FF3566">
              <w:rPr>
                <w:rFonts w:ascii="Times New Roman" w:hAnsi="Times New Roman" w:cs="Times New Roman"/>
                <w:sz w:val="24"/>
                <w:szCs w:val="24"/>
              </w:rPr>
              <w:t>2</w:t>
            </w:r>
          </w:p>
        </w:tc>
        <w:tc>
          <w:tcPr>
            <w:tcW w:w="1446" w:type="dxa"/>
            <w:tcBorders>
              <w:top w:val="single" w:sz="4" w:space="0" w:color="auto"/>
              <w:left w:val="nil"/>
              <w:bottom w:val="single" w:sz="8" w:space="0" w:color="auto"/>
              <w:right w:val="single" w:sz="8" w:space="0" w:color="auto"/>
            </w:tcBorders>
            <w:shd w:val="clear" w:color="auto" w:fill="auto"/>
            <w:vAlign w:val="center"/>
            <w:hideMark/>
          </w:tcPr>
          <w:p w:rsidR="00827FC0" w:rsidRPr="00FF3566" w:rsidRDefault="00827FC0" w:rsidP="00FF3566">
            <w:pPr>
              <w:jc w:val="center"/>
              <w:rPr>
                <w:rFonts w:ascii="Times New Roman" w:hAnsi="Times New Roman" w:cs="Times New Roman"/>
                <w:sz w:val="24"/>
                <w:szCs w:val="24"/>
              </w:rPr>
            </w:pPr>
            <w:r w:rsidRPr="00FF3566">
              <w:rPr>
                <w:rFonts w:ascii="Times New Roman" w:hAnsi="Times New Roman" w:cs="Times New Roman"/>
                <w:sz w:val="24"/>
                <w:szCs w:val="24"/>
              </w:rPr>
              <w:t>2</w:t>
            </w:r>
          </w:p>
        </w:tc>
        <w:tc>
          <w:tcPr>
            <w:tcW w:w="1134" w:type="dxa"/>
            <w:tcBorders>
              <w:top w:val="single" w:sz="4" w:space="0" w:color="auto"/>
              <w:left w:val="nil"/>
              <w:bottom w:val="single" w:sz="8" w:space="0" w:color="auto"/>
              <w:right w:val="single" w:sz="8" w:space="0" w:color="auto"/>
            </w:tcBorders>
            <w:shd w:val="clear" w:color="auto" w:fill="auto"/>
            <w:vAlign w:val="center"/>
            <w:hideMark/>
          </w:tcPr>
          <w:p w:rsidR="00827FC0" w:rsidRPr="00FF3566" w:rsidRDefault="00827FC0" w:rsidP="00FF3566">
            <w:pPr>
              <w:jc w:val="center"/>
              <w:rPr>
                <w:rFonts w:ascii="Times New Roman" w:hAnsi="Times New Roman" w:cs="Times New Roman"/>
                <w:sz w:val="24"/>
                <w:szCs w:val="24"/>
              </w:rPr>
            </w:pPr>
            <w:r w:rsidRPr="00FF3566">
              <w:rPr>
                <w:rFonts w:ascii="Times New Roman" w:hAnsi="Times New Roman" w:cs="Times New Roman"/>
                <w:sz w:val="24"/>
                <w:szCs w:val="24"/>
              </w:rPr>
              <w:t>8</w:t>
            </w:r>
          </w:p>
        </w:tc>
        <w:tc>
          <w:tcPr>
            <w:tcW w:w="1843" w:type="dxa"/>
            <w:tcBorders>
              <w:top w:val="single" w:sz="4" w:space="0" w:color="auto"/>
            </w:tcBorders>
            <w:hideMark/>
          </w:tcPr>
          <w:p w:rsidR="00827FC0" w:rsidRPr="00763F4C" w:rsidRDefault="00827FC0" w:rsidP="00FF3566">
            <w:pPr>
              <w:jc w:val="both"/>
              <w:rPr>
                <w:rFonts w:ascii="Times New Roman" w:hAnsi="Times New Roman" w:cs="Times New Roman"/>
                <w:sz w:val="24"/>
                <w:szCs w:val="24"/>
              </w:rPr>
            </w:pPr>
            <w:r w:rsidRPr="00763F4C">
              <w:rPr>
                <w:rFonts w:ascii="Times New Roman" w:hAnsi="Times New Roman" w:cs="Times New Roman"/>
                <w:sz w:val="24"/>
                <w:szCs w:val="24"/>
              </w:rPr>
              <w:t>Презентации, защита проектов</w:t>
            </w:r>
          </w:p>
        </w:tc>
      </w:tr>
      <w:tr w:rsidR="00827FC0" w:rsidRPr="00763F4C" w:rsidTr="00014EC8">
        <w:tc>
          <w:tcPr>
            <w:tcW w:w="540" w:type="dxa"/>
            <w:hideMark/>
          </w:tcPr>
          <w:p w:rsidR="00827FC0" w:rsidRPr="00763F4C" w:rsidRDefault="00827FC0" w:rsidP="00FF3566">
            <w:pPr>
              <w:jc w:val="both"/>
              <w:rPr>
                <w:rFonts w:ascii="Times New Roman" w:hAnsi="Times New Roman" w:cs="Times New Roman"/>
                <w:sz w:val="24"/>
                <w:szCs w:val="24"/>
              </w:rPr>
            </w:pPr>
            <w:r w:rsidRPr="00763F4C">
              <w:rPr>
                <w:rFonts w:ascii="Times New Roman" w:hAnsi="Times New Roman" w:cs="Times New Roman"/>
                <w:sz w:val="24"/>
                <w:szCs w:val="24"/>
              </w:rPr>
              <w:t>8</w:t>
            </w:r>
          </w:p>
        </w:tc>
        <w:tc>
          <w:tcPr>
            <w:tcW w:w="2403" w:type="dxa"/>
            <w:hideMark/>
          </w:tcPr>
          <w:p w:rsidR="00827FC0" w:rsidRPr="00763F4C" w:rsidRDefault="00827FC0" w:rsidP="00FF3566">
            <w:pPr>
              <w:jc w:val="both"/>
              <w:rPr>
                <w:rFonts w:ascii="Times New Roman" w:hAnsi="Times New Roman" w:cs="Times New Roman"/>
                <w:sz w:val="24"/>
                <w:szCs w:val="24"/>
              </w:rPr>
            </w:pPr>
            <w:r w:rsidRPr="00763F4C">
              <w:rPr>
                <w:rFonts w:ascii="Times New Roman" w:hAnsi="Times New Roman" w:cs="Times New Roman"/>
                <w:sz w:val="24"/>
                <w:szCs w:val="24"/>
              </w:rPr>
              <w:t>Основные направления развития стоимостной оценки предметов залога</w:t>
            </w:r>
          </w:p>
        </w:tc>
        <w:tc>
          <w:tcPr>
            <w:tcW w:w="851" w:type="dxa"/>
            <w:tcBorders>
              <w:top w:val="nil"/>
              <w:left w:val="single" w:sz="8" w:space="0" w:color="auto"/>
              <w:bottom w:val="single" w:sz="8" w:space="0" w:color="auto"/>
              <w:right w:val="single" w:sz="8" w:space="0" w:color="auto"/>
            </w:tcBorders>
            <w:shd w:val="clear" w:color="auto" w:fill="auto"/>
            <w:vAlign w:val="center"/>
            <w:hideMark/>
          </w:tcPr>
          <w:p w:rsidR="00827FC0" w:rsidRPr="00FF3566" w:rsidRDefault="00827FC0" w:rsidP="00FF3566">
            <w:pPr>
              <w:jc w:val="center"/>
              <w:rPr>
                <w:rFonts w:ascii="Times New Roman" w:hAnsi="Times New Roman" w:cs="Times New Roman"/>
                <w:sz w:val="24"/>
                <w:szCs w:val="24"/>
              </w:rPr>
            </w:pPr>
            <w:r w:rsidRPr="00FF3566">
              <w:rPr>
                <w:rFonts w:ascii="Times New Roman" w:hAnsi="Times New Roman" w:cs="Times New Roman"/>
                <w:sz w:val="24"/>
                <w:szCs w:val="24"/>
              </w:rPr>
              <w:t>13</w:t>
            </w:r>
          </w:p>
        </w:tc>
        <w:tc>
          <w:tcPr>
            <w:tcW w:w="992" w:type="dxa"/>
            <w:tcBorders>
              <w:top w:val="nil"/>
              <w:left w:val="nil"/>
              <w:bottom w:val="single" w:sz="8" w:space="0" w:color="auto"/>
              <w:right w:val="single" w:sz="8" w:space="0" w:color="auto"/>
            </w:tcBorders>
            <w:shd w:val="clear" w:color="auto" w:fill="auto"/>
            <w:vAlign w:val="center"/>
            <w:hideMark/>
          </w:tcPr>
          <w:p w:rsidR="00827FC0" w:rsidRPr="00FF3566" w:rsidRDefault="00827FC0" w:rsidP="00FF3566">
            <w:pPr>
              <w:jc w:val="center"/>
              <w:rPr>
                <w:rFonts w:ascii="Times New Roman" w:hAnsi="Times New Roman" w:cs="Times New Roman"/>
                <w:sz w:val="24"/>
                <w:szCs w:val="24"/>
              </w:rPr>
            </w:pPr>
            <w:r w:rsidRPr="00FF3566">
              <w:rPr>
                <w:rFonts w:ascii="Times New Roman" w:hAnsi="Times New Roman" w:cs="Times New Roman"/>
                <w:sz w:val="24"/>
                <w:szCs w:val="24"/>
              </w:rPr>
              <w:t>4</w:t>
            </w:r>
          </w:p>
        </w:tc>
        <w:tc>
          <w:tcPr>
            <w:tcW w:w="1134" w:type="dxa"/>
            <w:tcBorders>
              <w:top w:val="nil"/>
              <w:left w:val="nil"/>
              <w:bottom w:val="single" w:sz="8" w:space="0" w:color="auto"/>
              <w:right w:val="single" w:sz="8" w:space="0" w:color="auto"/>
            </w:tcBorders>
            <w:shd w:val="clear" w:color="auto" w:fill="auto"/>
            <w:vAlign w:val="center"/>
            <w:hideMark/>
          </w:tcPr>
          <w:p w:rsidR="00827FC0" w:rsidRPr="00FF3566" w:rsidRDefault="00827FC0" w:rsidP="00FF3566">
            <w:pPr>
              <w:jc w:val="center"/>
              <w:rPr>
                <w:rFonts w:ascii="Times New Roman" w:hAnsi="Times New Roman" w:cs="Times New Roman"/>
                <w:sz w:val="24"/>
                <w:szCs w:val="24"/>
              </w:rPr>
            </w:pPr>
            <w:r w:rsidRPr="00FF3566">
              <w:rPr>
                <w:rFonts w:ascii="Times New Roman" w:hAnsi="Times New Roman" w:cs="Times New Roman"/>
                <w:sz w:val="24"/>
                <w:szCs w:val="24"/>
              </w:rPr>
              <w:t>2</w:t>
            </w:r>
          </w:p>
        </w:tc>
        <w:tc>
          <w:tcPr>
            <w:tcW w:w="1446" w:type="dxa"/>
            <w:tcBorders>
              <w:top w:val="nil"/>
              <w:left w:val="nil"/>
              <w:bottom w:val="single" w:sz="8" w:space="0" w:color="auto"/>
              <w:right w:val="single" w:sz="8" w:space="0" w:color="auto"/>
            </w:tcBorders>
            <w:shd w:val="clear" w:color="auto" w:fill="auto"/>
            <w:vAlign w:val="center"/>
            <w:hideMark/>
          </w:tcPr>
          <w:p w:rsidR="00827FC0" w:rsidRPr="00FF3566" w:rsidRDefault="00827FC0" w:rsidP="00FF3566">
            <w:pPr>
              <w:jc w:val="center"/>
              <w:rPr>
                <w:rFonts w:ascii="Times New Roman" w:hAnsi="Times New Roman" w:cs="Times New Roman"/>
                <w:sz w:val="24"/>
                <w:szCs w:val="24"/>
              </w:rPr>
            </w:pPr>
            <w:r w:rsidRPr="00FF3566">
              <w:rPr>
                <w:rFonts w:ascii="Times New Roman" w:hAnsi="Times New Roman" w:cs="Times New Roman"/>
                <w:sz w:val="24"/>
                <w:szCs w:val="24"/>
              </w:rPr>
              <w:t>2</w:t>
            </w:r>
          </w:p>
        </w:tc>
        <w:tc>
          <w:tcPr>
            <w:tcW w:w="1134" w:type="dxa"/>
            <w:tcBorders>
              <w:top w:val="nil"/>
              <w:left w:val="nil"/>
              <w:bottom w:val="single" w:sz="8" w:space="0" w:color="auto"/>
              <w:right w:val="single" w:sz="8" w:space="0" w:color="auto"/>
            </w:tcBorders>
            <w:shd w:val="clear" w:color="auto" w:fill="auto"/>
            <w:vAlign w:val="center"/>
            <w:hideMark/>
          </w:tcPr>
          <w:p w:rsidR="00827FC0" w:rsidRPr="00FF3566" w:rsidRDefault="00827FC0" w:rsidP="00FF3566">
            <w:pPr>
              <w:jc w:val="center"/>
              <w:rPr>
                <w:rFonts w:ascii="Times New Roman" w:hAnsi="Times New Roman" w:cs="Times New Roman"/>
                <w:sz w:val="24"/>
                <w:szCs w:val="24"/>
              </w:rPr>
            </w:pPr>
            <w:r w:rsidRPr="00FF3566">
              <w:rPr>
                <w:rFonts w:ascii="Times New Roman" w:hAnsi="Times New Roman" w:cs="Times New Roman"/>
                <w:sz w:val="24"/>
                <w:szCs w:val="24"/>
              </w:rPr>
              <w:t>9</w:t>
            </w:r>
          </w:p>
        </w:tc>
        <w:tc>
          <w:tcPr>
            <w:tcW w:w="1843" w:type="dxa"/>
            <w:hideMark/>
          </w:tcPr>
          <w:p w:rsidR="00827FC0" w:rsidRPr="00763F4C" w:rsidRDefault="00827FC0" w:rsidP="00FF3566">
            <w:pPr>
              <w:jc w:val="both"/>
              <w:rPr>
                <w:rFonts w:ascii="Times New Roman" w:hAnsi="Times New Roman" w:cs="Times New Roman"/>
                <w:sz w:val="24"/>
                <w:szCs w:val="24"/>
              </w:rPr>
            </w:pPr>
            <w:r w:rsidRPr="00763F4C">
              <w:rPr>
                <w:rFonts w:ascii="Times New Roman" w:hAnsi="Times New Roman" w:cs="Times New Roman"/>
                <w:sz w:val="24"/>
                <w:szCs w:val="24"/>
              </w:rPr>
              <w:t>Панельная дискуссия</w:t>
            </w:r>
          </w:p>
        </w:tc>
      </w:tr>
      <w:tr w:rsidR="00827FC0" w:rsidRPr="00763F4C" w:rsidTr="00014EC8">
        <w:tc>
          <w:tcPr>
            <w:tcW w:w="540" w:type="dxa"/>
            <w:hideMark/>
          </w:tcPr>
          <w:p w:rsidR="00827FC0" w:rsidRPr="00763F4C" w:rsidRDefault="00827FC0" w:rsidP="003E6D70">
            <w:pPr>
              <w:jc w:val="both"/>
              <w:rPr>
                <w:rFonts w:ascii="Times New Roman" w:hAnsi="Times New Roman" w:cs="Times New Roman"/>
                <w:sz w:val="24"/>
                <w:szCs w:val="24"/>
              </w:rPr>
            </w:pPr>
            <w:r w:rsidRPr="00763F4C">
              <w:rPr>
                <w:rFonts w:ascii="Times New Roman" w:hAnsi="Times New Roman" w:cs="Times New Roman"/>
                <w:sz w:val="24"/>
                <w:szCs w:val="24"/>
              </w:rPr>
              <w:t> </w:t>
            </w:r>
          </w:p>
        </w:tc>
        <w:tc>
          <w:tcPr>
            <w:tcW w:w="2403" w:type="dxa"/>
            <w:hideMark/>
          </w:tcPr>
          <w:p w:rsidR="00827FC0" w:rsidRPr="00763F4C" w:rsidRDefault="00827FC0" w:rsidP="003E6D70">
            <w:pPr>
              <w:jc w:val="both"/>
              <w:rPr>
                <w:rFonts w:ascii="Times New Roman" w:hAnsi="Times New Roman" w:cs="Times New Roman"/>
                <w:sz w:val="24"/>
                <w:szCs w:val="24"/>
              </w:rPr>
            </w:pPr>
            <w:r w:rsidRPr="00763F4C">
              <w:rPr>
                <w:rFonts w:ascii="Times New Roman" w:hAnsi="Times New Roman" w:cs="Times New Roman"/>
                <w:sz w:val="24"/>
                <w:szCs w:val="24"/>
              </w:rPr>
              <w:t>В целом по дисциплине</w:t>
            </w:r>
          </w:p>
        </w:tc>
        <w:tc>
          <w:tcPr>
            <w:tcW w:w="851" w:type="dxa"/>
            <w:hideMark/>
          </w:tcPr>
          <w:p w:rsidR="00827FC0" w:rsidRPr="00763F4C" w:rsidRDefault="00827FC0" w:rsidP="00FF3566">
            <w:pPr>
              <w:jc w:val="center"/>
              <w:rPr>
                <w:rFonts w:ascii="Times New Roman" w:hAnsi="Times New Roman" w:cs="Times New Roman"/>
                <w:sz w:val="24"/>
                <w:szCs w:val="24"/>
              </w:rPr>
            </w:pPr>
            <w:r w:rsidRPr="00763F4C">
              <w:rPr>
                <w:rFonts w:ascii="Times New Roman" w:hAnsi="Times New Roman" w:cs="Times New Roman"/>
                <w:sz w:val="24"/>
                <w:szCs w:val="24"/>
              </w:rPr>
              <w:t>108</w:t>
            </w:r>
          </w:p>
        </w:tc>
        <w:tc>
          <w:tcPr>
            <w:tcW w:w="992" w:type="dxa"/>
            <w:hideMark/>
          </w:tcPr>
          <w:p w:rsidR="00827FC0" w:rsidRPr="00763F4C" w:rsidRDefault="00827FC0" w:rsidP="00FF3566">
            <w:pPr>
              <w:jc w:val="center"/>
              <w:rPr>
                <w:rFonts w:ascii="Times New Roman" w:hAnsi="Times New Roman" w:cs="Times New Roman"/>
                <w:sz w:val="24"/>
                <w:szCs w:val="24"/>
              </w:rPr>
            </w:pPr>
            <w:r w:rsidRPr="00763F4C">
              <w:rPr>
                <w:rFonts w:ascii="Times New Roman" w:hAnsi="Times New Roman" w:cs="Times New Roman"/>
                <w:sz w:val="24"/>
                <w:szCs w:val="24"/>
              </w:rPr>
              <w:t>3</w:t>
            </w:r>
            <w:r>
              <w:rPr>
                <w:rFonts w:ascii="Times New Roman" w:hAnsi="Times New Roman" w:cs="Times New Roman"/>
                <w:sz w:val="24"/>
                <w:szCs w:val="24"/>
              </w:rPr>
              <w:t>4</w:t>
            </w:r>
          </w:p>
        </w:tc>
        <w:tc>
          <w:tcPr>
            <w:tcW w:w="1134" w:type="dxa"/>
            <w:hideMark/>
          </w:tcPr>
          <w:p w:rsidR="00827FC0" w:rsidRPr="00763F4C" w:rsidRDefault="00827FC0" w:rsidP="00FF3566">
            <w:pPr>
              <w:jc w:val="center"/>
              <w:rPr>
                <w:rFonts w:ascii="Times New Roman" w:hAnsi="Times New Roman" w:cs="Times New Roman"/>
                <w:sz w:val="24"/>
                <w:szCs w:val="24"/>
              </w:rPr>
            </w:pPr>
            <w:r w:rsidRPr="00763F4C">
              <w:rPr>
                <w:rFonts w:ascii="Times New Roman" w:hAnsi="Times New Roman" w:cs="Times New Roman"/>
                <w:sz w:val="24"/>
                <w:szCs w:val="24"/>
              </w:rPr>
              <w:t>16</w:t>
            </w:r>
          </w:p>
        </w:tc>
        <w:tc>
          <w:tcPr>
            <w:tcW w:w="1446" w:type="dxa"/>
            <w:hideMark/>
          </w:tcPr>
          <w:p w:rsidR="00827FC0" w:rsidRPr="00763F4C" w:rsidRDefault="00827FC0" w:rsidP="00FF3566">
            <w:pPr>
              <w:jc w:val="center"/>
              <w:rPr>
                <w:rFonts w:ascii="Times New Roman" w:hAnsi="Times New Roman" w:cs="Times New Roman"/>
                <w:sz w:val="24"/>
                <w:szCs w:val="24"/>
              </w:rPr>
            </w:pPr>
            <w:r w:rsidRPr="00763F4C">
              <w:rPr>
                <w:rFonts w:ascii="Times New Roman" w:hAnsi="Times New Roman" w:cs="Times New Roman"/>
                <w:sz w:val="24"/>
                <w:szCs w:val="24"/>
              </w:rPr>
              <w:t>18</w:t>
            </w:r>
          </w:p>
        </w:tc>
        <w:tc>
          <w:tcPr>
            <w:tcW w:w="1134" w:type="dxa"/>
            <w:hideMark/>
          </w:tcPr>
          <w:p w:rsidR="00827FC0" w:rsidRPr="00763F4C" w:rsidRDefault="00827FC0" w:rsidP="00FF3566">
            <w:pPr>
              <w:jc w:val="center"/>
              <w:rPr>
                <w:rFonts w:ascii="Times New Roman" w:hAnsi="Times New Roman" w:cs="Times New Roman"/>
                <w:sz w:val="24"/>
                <w:szCs w:val="24"/>
              </w:rPr>
            </w:pPr>
            <w:r w:rsidRPr="00763F4C">
              <w:rPr>
                <w:rFonts w:ascii="Times New Roman" w:hAnsi="Times New Roman" w:cs="Times New Roman"/>
                <w:sz w:val="24"/>
                <w:szCs w:val="24"/>
              </w:rPr>
              <w:t>74</w:t>
            </w:r>
          </w:p>
        </w:tc>
        <w:tc>
          <w:tcPr>
            <w:tcW w:w="1843" w:type="dxa"/>
            <w:hideMark/>
          </w:tcPr>
          <w:p w:rsidR="00827FC0" w:rsidRPr="00763F4C" w:rsidRDefault="00827FC0" w:rsidP="00206930">
            <w:pPr>
              <w:jc w:val="both"/>
              <w:rPr>
                <w:rFonts w:ascii="Times New Roman" w:hAnsi="Times New Roman" w:cs="Times New Roman"/>
                <w:sz w:val="24"/>
                <w:szCs w:val="24"/>
              </w:rPr>
            </w:pPr>
            <w:r>
              <w:rPr>
                <w:rFonts w:ascii="Times New Roman" w:hAnsi="Times New Roman" w:cs="Times New Roman"/>
                <w:sz w:val="24"/>
                <w:szCs w:val="24"/>
              </w:rPr>
              <w:t>Согласно учебному плану: домашнее творческое задание</w:t>
            </w:r>
          </w:p>
        </w:tc>
      </w:tr>
      <w:tr w:rsidR="00827FC0" w:rsidRPr="00763F4C" w:rsidTr="00014EC8">
        <w:tc>
          <w:tcPr>
            <w:tcW w:w="540" w:type="dxa"/>
            <w:hideMark/>
          </w:tcPr>
          <w:p w:rsidR="00827FC0" w:rsidRPr="00763F4C" w:rsidRDefault="00827FC0" w:rsidP="003E6D70">
            <w:pPr>
              <w:jc w:val="both"/>
              <w:rPr>
                <w:rFonts w:ascii="Times New Roman" w:hAnsi="Times New Roman" w:cs="Times New Roman"/>
                <w:sz w:val="24"/>
                <w:szCs w:val="24"/>
              </w:rPr>
            </w:pPr>
            <w:r w:rsidRPr="00763F4C">
              <w:rPr>
                <w:rFonts w:ascii="Times New Roman" w:hAnsi="Times New Roman" w:cs="Times New Roman"/>
                <w:sz w:val="24"/>
                <w:szCs w:val="24"/>
              </w:rPr>
              <w:t> </w:t>
            </w:r>
          </w:p>
        </w:tc>
        <w:tc>
          <w:tcPr>
            <w:tcW w:w="2403" w:type="dxa"/>
            <w:hideMark/>
          </w:tcPr>
          <w:p w:rsidR="00827FC0" w:rsidRPr="00763F4C" w:rsidRDefault="00827FC0" w:rsidP="003E6D70">
            <w:pPr>
              <w:jc w:val="both"/>
              <w:rPr>
                <w:rFonts w:ascii="Times New Roman" w:hAnsi="Times New Roman" w:cs="Times New Roman"/>
                <w:sz w:val="24"/>
                <w:szCs w:val="24"/>
              </w:rPr>
            </w:pPr>
            <w:r w:rsidRPr="00763F4C">
              <w:rPr>
                <w:rFonts w:ascii="Times New Roman" w:hAnsi="Times New Roman" w:cs="Times New Roman"/>
                <w:sz w:val="24"/>
                <w:szCs w:val="24"/>
              </w:rPr>
              <w:t>Итого в %</w:t>
            </w:r>
          </w:p>
        </w:tc>
        <w:tc>
          <w:tcPr>
            <w:tcW w:w="851" w:type="dxa"/>
            <w:hideMark/>
          </w:tcPr>
          <w:p w:rsidR="00827FC0" w:rsidRPr="00763F4C" w:rsidRDefault="00827FC0" w:rsidP="00FF3566">
            <w:pPr>
              <w:jc w:val="center"/>
              <w:rPr>
                <w:rFonts w:ascii="Times New Roman" w:hAnsi="Times New Roman" w:cs="Times New Roman"/>
                <w:sz w:val="24"/>
                <w:szCs w:val="24"/>
              </w:rPr>
            </w:pPr>
          </w:p>
        </w:tc>
        <w:tc>
          <w:tcPr>
            <w:tcW w:w="992" w:type="dxa"/>
            <w:hideMark/>
          </w:tcPr>
          <w:p w:rsidR="00827FC0" w:rsidRPr="00763F4C" w:rsidRDefault="00014EC8" w:rsidP="00FF3566">
            <w:pPr>
              <w:jc w:val="center"/>
              <w:rPr>
                <w:rFonts w:ascii="Times New Roman" w:hAnsi="Times New Roman" w:cs="Times New Roman"/>
                <w:sz w:val="24"/>
                <w:szCs w:val="24"/>
              </w:rPr>
            </w:pPr>
            <w:r>
              <w:rPr>
                <w:rFonts w:ascii="Times New Roman" w:hAnsi="Times New Roman" w:cs="Times New Roman"/>
                <w:sz w:val="24"/>
                <w:szCs w:val="24"/>
              </w:rPr>
              <w:t>31</w:t>
            </w:r>
          </w:p>
        </w:tc>
        <w:tc>
          <w:tcPr>
            <w:tcW w:w="1134" w:type="dxa"/>
            <w:hideMark/>
          </w:tcPr>
          <w:p w:rsidR="00827FC0" w:rsidRPr="00763F4C" w:rsidRDefault="00827FC0" w:rsidP="00FF3566">
            <w:pPr>
              <w:jc w:val="center"/>
              <w:rPr>
                <w:rFonts w:ascii="Times New Roman" w:hAnsi="Times New Roman" w:cs="Times New Roman"/>
                <w:sz w:val="24"/>
                <w:szCs w:val="24"/>
              </w:rPr>
            </w:pPr>
            <w:r>
              <w:rPr>
                <w:rFonts w:ascii="Times New Roman" w:hAnsi="Times New Roman" w:cs="Times New Roman"/>
                <w:sz w:val="24"/>
                <w:szCs w:val="24"/>
              </w:rPr>
              <w:t>47</w:t>
            </w:r>
          </w:p>
        </w:tc>
        <w:tc>
          <w:tcPr>
            <w:tcW w:w="1446" w:type="dxa"/>
            <w:hideMark/>
          </w:tcPr>
          <w:p w:rsidR="00827FC0" w:rsidRPr="00763F4C" w:rsidRDefault="00827FC0" w:rsidP="00FF3566">
            <w:pPr>
              <w:jc w:val="center"/>
              <w:rPr>
                <w:rFonts w:ascii="Times New Roman" w:hAnsi="Times New Roman" w:cs="Times New Roman"/>
                <w:sz w:val="24"/>
                <w:szCs w:val="24"/>
              </w:rPr>
            </w:pPr>
            <w:r>
              <w:rPr>
                <w:rFonts w:ascii="Times New Roman" w:hAnsi="Times New Roman" w:cs="Times New Roman"/>
                <w:sz w:val="24"/>
                <w:szCs w:val="24"/>
              </w:rPr>
              <w:t>53</w:t>
            </w:r>
          </w:p>
        </w:tc>
        <w:tc>
          <w:tcPr>
            <w:tcW w:w="1134" w:type="dxa"/>
            <w:hideMark/>
          </w:tcPr>
          <w:p w:rsidR="00827FC0" w:rsidRPr="00763F4C" w:rsidRDefault="00014EC8" w:rsidP="00FF3566">
            <w:pPr>
              <w:jc w:val="center"/>
              <w:rPr>
                <w:rFonts w:ascii="Times New Roman" w:hAnsi="Times New Roman" w:cs="Times New Roman"/>
                <w:sz w:val="24"/>
                <w:szCs w:val="24"/>
              </w:rPr>
            </w:pPr>
            <w:r>
              <w:rPr>
                <w:rFonts w:ascii="Times New Roman" w:hAnsi="Times New Roman" w:cs="Times New Roman"/>
                <w:sz w:val="24"/>
                <w:szCs w:val="24"/>
              </w:rPr>
              <w:t>69</w:t>
            </w:r>
          </w:p>
        </w:tc>
        <w:tc>
          <w:tcPr>
            <w:tcW w:w="1843" w:type="dxa"/>
            <w:hideMark/>
          </w:tcPr>
          <w:p w:rsidR="00827FC0" w:rsidRPr="00763F4C" w:rsidRDefault="00827FC0" w:rsidP="003E6D70">
            <w:pPr>
              <w:jc w:val="both"/>
              <w:rPr>
                <w:rFonts w:ascii="Times New Roman" w:hAnsi="Times New Roman" w:cs="Times New Roman"/>
                <w:sz w:val="24"/>
                <w:szCs w:val="24"/>
              </w:rPr>
            </w:pPr>
            <w:r w:rsidRPr="00763F4C">
              <w:rPr>
                <w:rFonts w:ascii="Times New Roman" w:hAnsi="Times New Roman" w:cs="Times New Roman"/>
                <w:sz w:val="24"/>
                <w:szCs w:val="24"/>
              </w:rPr>
              <w:t> </w:t>
            </w:r>
          </w:p>
        </w:tc>
      </w:tr>
    </w:tbl>
    <w:p w:rsidR="00014EC8" w:rsidRPr="00014EC8" w:rsidRDefault="00014EC8" w:rsidP="00014EC8">
      <w:pPr>
        <w:pStyle w:val="1"/>
        <w:spacing w:before="0" w:beforeAutospacing="0" w:after="0" w:afterAutospacing="0"/>
        <w:rPr>
          <w:sz w:val="16"/>
          <w:szCs w:val="16"/>
        </w:rPr>
      </w:pPr>
      <w:bookmarkStart w:id="14" w:name="_Toc26433499"/>
    </w:p>
    <w:p w:rsidR="00FA2CCA" w:rsidRDefault="00FA2CCA" w:rsidP="00014EC8">
      <w:pPr>
        <w:pStyle w:val="1"/>
        <w:spacing w:before="0" w:beforeAutospacing="0" w:after="0" w:afterAutospacing="0" w:line="360" w:lineRule="auto"/>
        <w:rPr>
          <w:sz w:val="28"/>
        </w:rPr>
      </w:pPr>
      <w:r w:rsidRPr="00536317">
        <w:rPr>
          <w:sz w:val="28"/>
        </w:rPr>
        <w:t>5.3. Содержание семинаров, практических занятий</w:t>
      </w:r>
      <w:bookmarkEnd w:id="14"/>
    </w:p>
    <w:tbl>
      <w:tblPr>
        <w:tblW w:w="1034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6237"/>
        <w:gridCol w:w="2127"/>
      </w:tblGrid>
      <w:tr w:rsidR="00FA2CCA" w:rsidRPr="00F85569" w:rsidTr="00014EC8">
        <w:tc>
          <w:tcPr>
            <w:tcW w:w="1985" w:type="dxa"/>
          </w:tcPr>
          <w:p w:rsidR="00FA2CCA" w:rsidRPr="00F85569" w:rsidRDefault="00A669B5" w:rsidP="003E6D70">
            <w:pPr>
              <w:spacing w:after="0" w:line="240" w:lineRule="auto"/>
              <w:jc w:val="center"/>
              <w:rPr>
                <w:rFonts w:ascii="Times New Roman" w:hAnsi="Times New Roman" w:cs="Times New Roman"/>
                <w:sz w:val="24"/>
              </w:rPr>
            </w:pPr>
            <w:r w:rsidRPr="005C16DA">
              <w:rPr>
                <w:rFonts w:ascii="Times New Roman" w:eastAsia="Times New Roman" w:hAnsi="Times New Roman" w:cs="Times New Roman"/>
                <w:sz w:val="24"/>
                <w:szCs w:val="24"/>
                <w:lang w:eastAsia="ru-RU"/>
              </w:rPr>
              <w:t xml:space="preserve">Наименование </w:t>
            </w:r>
            <w:r w:rsidR="009F09E5" w:rsidRPr="005C16DA">
              <w:rPr>
                <w:rFonts w:ascii="Times New Roman" w:eastAsia="Times New Roman" w:hAnsi="Times New Roman" w:cs="Times New Roman"/>
                <w:sz w:val="24"/>
                <w:szCs w:val="24"/>
                <w:lang w:eastAsia="ru-RU"/>
              </w:rPr>
              <w:t>тем (</w:t>
            </w:r>
            <w:r w:rsidRPr="005C16DA">
              <w:rPr>
                <w:rFonts w:ascii="Times New Roman" w:eastAsia="Times New Roman" w:hAnsi="Times New Roman" w:cs="Times New Roman"/>
                <w:sz w:val="24"/>
                <w:szCs w:val="24"/>
                <w:lang w:eastAsia="ru-RU"/>
              </w:rPr>
              <w:t>разделов) дисциплины</w:t>
            </w:r>
          </w:p>
        </w:tc>
        <w:tc>
          <w:tcPr>
            <w:tcW w:w="6237" w:type="dxa"/>
          </w:tcPr>
          <w:p w:rsidR="00FA2CCA" w:rsidRPr="00F85569" w:rsidRDefault="00FA2CCA" w:rsidP="00014EC8">
            <w:pPr>
              <w:spacing w:after="0" w:line="240" w:lineRule="auto"/>
              <w:jc w:val="center"/>
              <w:rPr>
                <w:rFonts w:ascii="Times New Roman" w:hAnsi="Times New Roman" w:cs="Times New Roman"/>
                <w:sz w:val="24"/>
              </w:rPr>
            </w:pPr>
            <w:r w:rsidRPr="00014EC8">
              <w:rPr>
                <w:rFonts w:ascii="Times New Roman" w:eastAsia="Times New Roman" w:hAnsi="Times New Roman" w:cs="Times New Roman"/>
                <w:sz w:val="24"/>
                <w:szCs w:val="24"/>
                <w:lang w:eastAsia="ru-RU"/>
              </w:rPr>
              <w:t>Перечень вопросов для обсуждения на семинарских практических занятиях, рекомендуемые источники из разделов 8 и 9</w:t>
            </w:r>
            <w:r>
              <w:rPr>
                <w:rFonts w:ascii="Times New Roman" w:hAnsi="Times New Roman" w:cs="Times New Roman"/>
                <w:sz w:val="24"/>
              </w:rPr>
              <w:t xml:space="preserve"> </w:t>
            </w:r>
          </w:p>
        </w:tc>
        <w:tc>
          <w:tcPr>
            <w:tcW w:w="2127" w:type="dxa"/>
          </w:tcPr>
          <w:p w:rsidR="00FA2CCA" w:rsidRPr="00F85569" w:rsidRDefault="00FA2CCA" w:rsidP="003E6D70">
            <w:pPr>
              <w:spacing w:after="0" w:line="240" w:lineRule="auto"/>
              <w:jc w:val="center"/>
              <w:rPr>
                <w:rFonts w:ascii="Times New Roman" w:hAnsi="Times New Roman" w:cs="Times New Roman"/>
                <w:sz w:val="24"/>
              </w:rPr>
            </w:pPr>
            <w:r>
              <w:rPr>
                <w:rFonts w:ascii="Times New Roman" w:hAnsi="Times New Roman" w:cs="Times New Roman"/>
                <w:sz w:val="24"/>
              </w:rPr>
              <w:t>Формы проведения занятий</w:t>
            </w:r>
          </w:p>
        </w:tc>
      </w:tr>
      <w:tr w:rsidR="00FA2CCA" w:rsidRPr="00D83C9F" w:rsidTr="00014EC8">
        <w:tc>
          <w:tcPr>
            <w:tcW w:w="1985" w:type="dxa"/>
          </w:tcPr>
          <w:p w:rsidR="00FA2CCA" w:rsidRPr="00D83C9F" w:rsidRDefault="00FA2CCA" w:rsidP="003E6D70">
            <w:pPr>
              <w:spacing w:after="0" w:line="240" w:lineRule="auto"/>
              <w:rPr>
                <w:rFonts w:ascii="Times New Roman" w:hAnsi="Times New Roman" w:cs="Times New Roman"/>
                <w:sz w:val="24"/>
              </w:rPr>
            </w:pPr>
            <w:r w:rsidRPr="00D83C9F">
              <w:rPr>
                <w:rFonts w:ascii="Times New Roman" w:hAnsi="Times New Roman" w:cs="Times New Roman"/>
                <w:sz w:val="24"/>
              </w:rPr>
              <w:t xml:space="preserve">Значение залога в </w:t>
            </w:r>
            <w:r w:rsidR="009F09E5" w:rsidRPr="00D83C9F">
              <w:rPr>
                <w:rFonts w:ascii="Times New Roman" w:hAnsi="Times New Roman" w:cs="Times New Roman"/>
                <w:sz w:val="24"/>
              </w:rPr>
              <w:t>коммерческом кредитовании</w:t>
            </w:r>
          </w:p>
        </w:tc>
        <w:tc>
          <w:tcPr>
            <w:tcW w:w="6237" w:type="dxa"/>
          </w:tcPr>
          <w:p w:rsidR="00FA2CCA" w:rsidRPr="00D83C9F" w:rsidRDefault="00FA2CCA" w:rsidP="003E6D70">
            <w:pPr>
              <w:spacing w:after="0" w:line="240" w:lineRule="auto"/>
              <w:jc w:val="both"/>
              <w:rPr>
                <w:rFonts w:ascii="Times New Roman" w:hAnsi="Times New Roman" w:cs="Times New Roman"/>
                <w:sz w:val="24"/>
              </w:rPr>
            </w:pPr>
            <w:r w:rsidRPr="00D83C9F">
              <w:rPr>
                <w:rFonts w:ascii="Times New Roman" w:hAnsi="Times New Roman" w:cs="Times New Roman"/>
                <w:sz w:val="24"/>
              </w:rPr>
              <w:t>Понятие залога. Функции залога. Роль залога в обеспечении кредита, как инструмента хеджирования кредитных рисков. Принципы и виды кредитных рисков. Принципы и виды кредитования под залог. Понятийный аппарат залогового кредитования и стоимостной оценки.</w:t>
            </w:r>
          </w:p>
          <w:p w:rsidR="00FA2CCA" w:rsidRPr="00D83C9F" w:rsidRDefault="00FA2CCA" w:rsidP="003E6D70">
            <w:pPr>
              <w:spacing w:after="0" w:line="240" w:lineRule="auto"/>
              <w:jc w:val="both"/>
              <w:rPr>
                <w:rFonts w:ascii="Times New Roman" w:hAnsi="Times New Roman" w:cs="Times New Roman"/>
                <w:sz w:val="24"/>
              </w:rPr>
            </w:pPr>
            <w:r w:rsidRPr="00D83C9F">
              <w:rPr>
                <w:rFonts w:ascii="Times New Roman" w:hAnsi="Times New Roman" w:cs="Times New Roman"/>
                <w:sz w:val="24"/>
              </w:rPr>
              <w:t>Информационная и нормативно-правовая база залогового финансирования</w:t>
            </w:r>
          </w:p>
          <w:p w:rsidR="00202225" w:rsidRPr="00D83C9F" w:rsidRDefault="00202225" w:rsidP="00202225">
            <w:pPr>
              <w:spacing w:after="0" w:line="240" w:lineRule="auto"/>
              <w:jc w:val="both"/>
              <w:rPr>
                <w:rFonts w:ascii="Times New Roman" w:hAnsi="Times New Roman" w:cs="Times New Roman"/>
                <w:sz w:val="24"/>
              </w:rPr>
            </w:pPr>
            <w:r w:rsidRPr="00D83C9F">
              <w:rPr>
                <w:rFonts w:ascii="Times New Roman" w:hAnsi="Times New Roman" w:cs="Times New Roman"/>
                <w:sz w:val="24"/>
              </w:rPr>
              <w:t xml:space="preserve">Рекомендуемые источники из раздела 8: </w:t>
            </w:r>
            <w:r w:rsidR="00D83C9F">
              <w:rPr>
                <w:rFonts w:ascii="Times New Roman" w:hAnsi="Times New Roman" w:cs="Times New Roman"/>
                <w:sz w:val="24"/>
              </w:rPr>
              <w:t>1, 3, 7, 11-13, 16</w:t>
            </w:r>
          </w:p>
          <w:p w:rsidR="00202225" w:rsidRPr="00D83C9F" w:rsidRDefault="00202225" w:rsidP="00EB4FF0">
            <w:pPr>
              <w:spacing w:after="0" w:line="240" w:lineRule="auto"/>
              <w:jc w:val="both"/>
              <w:rPr>
                <w:rFonts w:ascii="Times New Roman" w:hAnsi="Times New Roman" w:cs="Times New Roman"/>
                <w:sz w:val="24"/>
              </w:rPr>
            </w:pPr>
            <w:r w:rsidRPr="00D83C9F">
              <w:rPr>
                <w:rFonts w:ascii="Times New Roman" w:hAnsi="Times New Roman" w:cs="Times New Roman"/>
                <w:sz w:val="24"/>
              </w:rPr>
              <w:t xml:space="preserve">из раздела 9: </w:t>
            </w:r>
            <w:r w:rsidR="00EB4FF0">
              <w:rPr>
                <w:rFonts w:ascii="Times New Roman" w:hAnsi="Times New Roman" w:cs="Times New Roman"/>
                <w:sz w:val="24"/>
              </w:rPr>
              <w:t>1</w:t>
            </w:r>
          </w:p>
        </w:tc>
        <w:tc>
          <w:tcPr>
            <w:tcW w:w="2127" w:type="dxa"/>
          </w:tcPr>
          <w:p w:rsidR="00FA2CCA" w:rsidRPr="00D83C9F" w:rsidRDefault="00FA2CCA" w:rsidP="003E6D70">
            <w:pPr>
              <w:spacing w:after="0" w:line="240" w:lineRule="auto"/>
              <w:jc w:val="both"/>
              <w:rPr>
                <w:rFonts w:ascii="Times New Roman" w:hAnsi="Times New Roman" w:cs="Times New Roman"/>
                <w:sz w:val="24"/>
              </w:rPr>
            </w:pPr>
            <w:r w:rsidRPr="00D83C9F">
              <w:rPr>
                <w:rFonts w:ascii="Times New Roman" w:hAnsi="Times New Roman" w:cs="Times New Roman"/>
                <w:sz w:val="24"/>
              </w:rPr>
              <w:t>Обсуждение актуальных вопросов в ходе научно дискуссии с презентациями</w:t>
            </w:r>
          </w:p>
        </w:tc>
      </w:tr>
      <w:tr w:rsidR="00FA2CCA" w:rsidRPr="00F85569" w:rsidTr="00014EC8">
        <w:tc>
          <w:tcPr>
            <w:tcW w:w="1985" w:type="dxa"/>
          </w:tcPr>
          <w:p w:rsidR="00FA2CCA" w:rsidRPr="00D83C9F" w:rsidRDefault="00FA2CCA" w:rsidP="003E6D70">
            <w:pPr>
              <w:spacing w:after="0" w:line="240" w:lineRule="auto"/>
              <w:rPr>
                <w:rFonts w:ascii="Times New Roman" w:hAnsi="Times New Roman" w:cs="Times New Roman"/>
                <w:sz w:val="24"/>
              </w:rPr>
            </w:pPr>
            <w:r w:rsidRPr="00D83C9F">
              <w:rPr>
                <w:rFonts w:ascii="Times New Roman" w:hAnsi="Times New Roman" w:cs="Times New Roman"/>
                <w:sz w:val="24"/>
              </w:rPr>
              <w:t>Организация залоговой работы в современном коммерческом банке</w:t>
            </w:r>
          </w:p>
        </w:tc>
        <w:tc>
          <w:tcPr>
            <w:tcW w:w="6237" w:type="dxa"/>
          </w:tcPr>
          <w:p w:rsidR="00FA2CCA" w:rsidRPr="00D83C9F" w:rsidRDefault="00FA2CCA" w:rsidP="003E6D70">
            <w:pPr>
              <w:spacing w:after="0" w:line="240" w:lineRule="auto"/>
              <w:jc w:val="both"/>
              <w:rPr>
                <w:rFonts w:ascii="Times New Roman" w:hAnsi="Times New Roman" w:cs="Times New Roman"/>
                <w:sz w:val="24"/>
              </w:rPr>
            </w:pPr>
            <w:r w:rsidRPr="00D83C9F">
              <w:rPr>
                <w:rFonts w:ascii="Times New Roman" w:hAnsi="Times New Roman" w:cs="Times New Roman"/>
                <w:sz w:val="24"/>
              </w:rPr>
              <w:t xml:space="preserve">Нормативно правовая база залоговой работы в современном </w:t>
            </w:r>
            <w:r w:rsidR="00C534C1" w:rsidRPr="00D83C9F">
              <w:rPr>
                <w:rFonts w:ascii="Times New Roman" w:hAnsi="Times New Roman" w:cs="Times New Roman"/>
                <w:sz w:val="24"/>
              </w:rPr>
              <w:t>коммерческом банке</w:t>
            </w:r>
            <w:r w:rsidRPr="00D83C9F">
              <w:rPr>
                <w:rFonts w:ascii="Times New Roman" w:hAnsi="Times New Roman" w:cs="Times New Roman"/>
                <w:sz w:val="24"/>
              </w:rPr>
              <w:t>. Принципы залоговой работы, оценки стоимости предметов залога. Экспертиза и мониторинг залогов. Основные этапы экспертизы, критерии мониторинга. Организация системы контроля.</w:t>
            </w:r>
          </w:p>
          <w:p w:rsidR="00FA2CCA" w:rsidRPr="00D83C9F" w:rsidRDefault="00FA2CCA" w:rsidP="003E6D70">
            <w:pPr>
              <w:spacing w:after="0" w:line="240" w:lineRule="auto"/>
              <w:jc w:val="both"/>
              <w:rPr>
                <w:rFonts w:ascii="Times New Roman" w:hAnsi="Times New Roman" w:cs="Times New Roman"/>
                <w:sz w:val="24"/>
              </w:rPr>
            </w:pPr>
            <w:r w:rsidRPr="00D83C9F">
              <w:rPr>
                <w:rFonts w:ascii="Times New Roman" w:hAnsi="Times New Roman" w:cs="Times New Roman"/>
                <w:sz w:val="24"/>
              </w:rPr>
              <w:t>Банк – клиент – оценщик: проблемы взаимодействия и пути их решения</w:t>
            </w:r>
            <w:r w:rsidR="00202225" w:rsidRPr="00D83C9F">
              <w:rPr>
                <w:rFonts w:ascii="Times New Roman" w:hAnsi="Times New Roman" w:cs="Times New Roman"/>
                <w:sz w:val="24"/>
              </w:rPr>
              <w:t>.</w:t>
            </w:r>
          </w:p>
          <w:p w:rsidR="00202225" w:rsidRPr="00D83C9F" w:rsidRDefault="00202225" w:rsidP="00202225">
            <w:pPr>
              <w:spacing w:after="0" w:line="240" w:lineRule="auto"/>
              <w:jc w:val="both"/>
              <w:rPr>
                <w:rFonts w:ascii="Times New Roman" w:hAnsi="Times New Roman" w:cs="Times New Roman"/>
                <w:sz w:val="24"/>
              </w:rPr>
            </w:pPr>
            <w:r w:rsidRPr="00D83C9F">
              <w:rPr>
                <w:rFonts w:ascii="Times New Roman" w:hAnsi="Times New Roman" w:cs="Times New Roman"/>
                <w:sz w:val="24"/>
              </w:rPr>
              <w:t>Рекомендуемые источники из раздела</w:t>
            </w:r>
            <w:r w:rsidR="005F5DD2" w:rsidRPr="00D83C9F">
              <w:rPr>
                <w:rFonts w:ascii="Times New Roman" w:hAnsi="Times New Roman" w:cs="Times New Roman"/>
                <w:sz w:val="24"/>
              </w:rPr>
              <w:t xml:space="preserve"> 8: </w:t>
            </w:r>
            <w:r w:rsidR="00D83C9F">
              <w:rPr>
                <w:rFonts w:ascii="Times New Roman" w:hAnsi="Times New Roman" w:cs="Times New Roman"/>
                <w:sz w:val="24"/>
              </w:rPr>
              <w:t>1-12, 16</w:t>
            </w:r>
          </w:p>
          <w:p w:rsidR="00202225" w:rsidRPr="00D83C9F" w:rsidRDefault="00202225" w:rsidP="00EB4FF0">
            <w:pPr>
              <w:spacing w:after="0" w:line="240" w:lineRule="auto"/>
              <w:jc w:val="both"/>
              <w:rPr>
                <w:rFonts w:ascii="Times New Roman" w:hAnsi="Times New Roman" w:cs="Times New Roman"/>
                <w:sz w:val="24"/>
              </w:rPr>
            </w:pPr>
            <w:r w:rsidRPr="00D83C9F">
              <w:rPr>
                <w:rFonts w:ascii="Times New Roman" w:hAnsi="Times New Roman" w:cs="Times New Roman"/>
                <w:sz w:val="24"/>
              </w:rPr>
              <w:t>из раздела</w:t>
            </w:r>
            <w:r w:rsidR="005F5DD2" w:rsidRPr="00D83C9F">
              <w:rPr>
                <w:rFonts w:ascii="Times New Roman" w:hAnsi="Times New Roman" w:cs="Times New Roman"/>
                <w:sz w:val="24"/>
              </w:rPr>
              <w:t xml:space="preserve"> </w:t>
            </w:r>
            <w:r w:rsidR="009F09E5" w:rsidRPr="00D83C9F">
              <w:rPr>
                <w:rFonts w:ascii="Times New Roman" w:hAnsi="Times New Roman" w:cs="Times New Roman"/>
                <w:sz w:val="24"/>
              </w:rPr>
              <w:t xml:space="preserve">9: </w:t>
            </w:r>
            <w:r w:rsidR="00EB4FF0">
              <w:rPr>
                <w:rFonts w:ascii="Times New Roman" w:hAnsi="Times New Roman" w:cs="Times New Roman"/>
                <w:sz w:val="24"/>
              </w:rPr>
              <w:t>1</w:t>
            </w:r>
          </w:p>
        </w:tc>
        <w:tc>
          <w:tcPr>
            <w:tcW w:w="2127" w:type="dxa"/>
          </w:tcPr>
          <w:p w:rsidR="00FA2CCA" w:rsidRPr="00F85569" w:rsidRDefault="00FA2CCA" w:rsidP="003E6D70">
            <w:pPr>
              <w:spacing w:after="0" w:line="240" w:lineRule="auto"/>
              <w:jc w:val="both"/>
              <w:rPr>
                <w:rFonts w:ascii="Times New Roman" w:hAnsi="Times New Roman" w:cs="Times New Roman"/>
                <w:sz w:val="24"/>
              </w:rPr>
            </w:pPr>
            <w:r w:rsidRPr="00D83C9F">
              <w:rPr>
                <w:rFonts w:ascii="Times New Roman" w:hAnsi="Times New Roman" w:cs="Times New Roman"/>
                <w:sz w:val="24"/>
              </w:rPr>
              <w:t>Обсуждение дискуссионных вопросов. Брифинг.</w:t>
            </w:r>
          </w:p>
        </w:tc>
      </w:tr>
      <w:tr w:rsidR="00FA2CCA" w:rsidRPr="00F85569" w:rsidTr="00014EC8">
        <w:tc>
          <w:tcPr>
            <w:tcW w:w="1985" w:type="dxa"/>
          </w:tcPr>
          <w:p w:rsidR="00FA2CCA" w:rsidRPr="00F85569" w:rsidRDefault="00FA2CCA" w:rsidP="003E6D70">
            <w:pPr>
              <w:spacing w:after="0" w:line="240" w:lineRule="auto"/>
              <w:rPr>
                <w:rFonts w:ascii="Times New Roman" w:hAnsi="Times New Roman" w:cs="Times New Roman"/>
                <w:sz w:val="24"/>
              </w:rPr>
            </w:pPr>
            <w:r>
              <w:rPr>
                <w:rFonts w:ascii="Times New Roman" w:hAnsi="Times New Roman" w:cs="Times New Roman"/>
                <w:sz w:val="24"/>
              </w:rPr>
              <w:t>Механизм стоимостной оценки и предметов залога в современной экономике</w:t>
            </w:r>
          </w:p>
        </w:tc>
        <w:tc>
          <w:tcPr>
            <w:tcW w:w="6237" w:type="dxa"/>
          </w:tcPr>
          <w:p w:rsidR="00FA2CCA" w:rsidRDefault="00FA2CCA" w:rsidP="003E6D70">
            <w:pPr>
              <w:spacing w:after="0" w:line="240" w:lineRule="auto"/>
              <w:jc w:val="both"/>
              <w:rPr>
                <w:rFonts w:ascii="Times New Roman" w:hAnsi="Times New Roman" w:cs="Times New Roman"/>
                <w:sz w:val="24"/>
              </w:rPr>
            </w:pPr>
            <w:r>
              <w:rPr>
                <w:rFonts w:ascii="Times New Roman" w:hAnsi="Times New Roman" w:cs="Times New Roman"/>
                <w:sz w:val="24"/>
              </w:rPr>
              <w:t xml:space="preserve">Сущность, понятие, структура и принципы функционирования механизма оценки стоимости залогов. </w:t>
            </w:r>
          </w:p>
          <w:p w:rsidR="00FA2CCA" w:rsidRDefault="00FA2CCA" w:rsidP="003E6D70">
            <w:pPr>
              <w:spacing w:after="0" w:line="240" w:lineRule="auto"/>
              <w:jc w:val="both"/>
              <w:rPr>
                <w:rFonts w:ascii="Times New Roman" w:hAnsi="Times New Roman" w:cs="Times New Roman"/>
                <w:sz w:val="24"/>
              </w:rPr>
            </w:pPr>
            <w:r>
              <w:rPr>
                <w:rFonts w:ascii="Times New Roman" w:hAnsi="Times New Roman" w:cs="Times New Roman"/>
                <w:sz w:val="24"/>
              </w:rPr>
              <w:t>Основные этапы оценки стоимости залога. Анализ ликвидности, доходности, бизнес-существенности предмета залога. Отчет об оценке активов для целей залога. Основные требования к отчету.</w:t>
            </w:r>
          </w:p>
          <w:p w:rsidR="00202225" w:rsidRDefault="00202225" w:rsidP="00202225">
            <w:pPr>
              <w:spacing w:after="0" w:line="240" w:lineRule="auto"/>
              <w:jc w:val="both"/>
              <w:rPr>
                <w:rFonts w:ascii="Times New Roman" w:hAnsi="Times New Roman" w:cs="Times New Roman"/>
                <w:sz w:val="24"/>
              </w:rPr>
            </w:pPr>
            <w:r w:rsidRPr="00202225">
              <w:rPr>
                <w:rFonts w:ascii="Times New Roman" w:hAnsi="Times New Roman" w:cs="Times New Roman"/>
                <w:sz w:val="24"/>
              </w:rPr>
              <w:t>Рекомендуемые источники из раздела</w:t>
            </w:r>
            <w:r w:rsidR="005F5DD2">
              <w:rPr>
                <w:rFonts w:ascii="Times New Roman" w:hAnsi="Times New Roman" w:cs="Times New Roman"/>
                <w:sz w:val="24"/>
              </w:rPr>
              <w:t xml:space="preserve"> 8: </w:t>
            </w:r>
            <w:r w:rsidR="00D83C9F">
              <w:rPr>
                <w:rFonts w:ascii="Times New Roman" w:hAnsi="Times New Roman" w:cs="Times New Roman"/>
                <w:sz w:val="24"/>
              </w:rPr>
              <w:t>8, 11, 12, 1</w:t>
            </w:r>
            <w:r w:rsidR="00EB4FF0">
              <w:rPr>
                <w:rFonts w:ascii="Times New Roman" w:hAnsi="Times New Roman" w:cs="Times New Roman"/>
                <w:sz w:val="24"/>
              </w:rPr>
              <w:t>5</w:t>
            </w:r>
          </w:p>
          <w:p w:rsidR="00202225" w:rsidRPr="00F85569" w:rsidRDefault="00202225" w:rsidP="00EB4FF0">
            <w:pPr>
              <w:spacing w:after="0" w:line="240" w:lineRule="auto"/>
              <w:jc w:val="both"/>
              <w:rPr>
                <w:rFonts w:ascii="Times New Roman" w:hAnsi="Times New Roman" w:cs="Times New Roman"/>
                <w:sz w:val="24"/>
              </w:rPr>
            </w:pPr>
            <w:r w:rsidRPr="00202225">
              <w:rPr>
                <w:rFonts w:ascii="Times New Roman" w:hAnsi="Times New Roman" w:cs="Times New Roman"/>
                <w:sz w:val="24"/>
              </w:rPr>
              <w:t>из раздела</w:t>
            </w:r>
            <w:r>
              <w:rPr>
                <w:rFonts w:ascii="Times New Roman" w:hAnsi="Times New Roman" w:cs="Times New Roman"/>
                <w:sz w:val="24"/>
              </w:rPr>
              <w:t xml:space="preserve"> 9: </w:t>
            </w:r>
            <w:r w:rsidR="00D83C9F">
              <w:rPr>
                <w:rFonts w:ascii="Times New Roman" w:hAnsi="Times New Roman" w:cs="Times New Roman"/>
                <w:sz w:val="24"/>
              </w:rPr>
              <w:t>1</w:t>
            </w:r>
          </w:p>
        </w:tc>
        <w:tc>
          <w:tcPr>
            <w:tcW w:w="2127" w:type="dxa"/>
          </w:tcPr>
          <w:p w:rsidR="00FA2CCA" w:rsidRPr="00F85569" w:rsidRDefault="00FA2CCA" w:rsidP="003E6D70">
            <w:pPr>
              <w:spacing w:after="0" w:line="240" w:lineRule="auto"/>
              <w:jc w:val="both"/>
              <w:rPr>
                <w:rFonts w:ascii="Times New Roman" w:hAnsi="Times New Roman" w:cs="Times New Roman"/>
                <w:sz w:val="24"/>
              </w:rPr>
            </w:pPr>
            <w:r w:rsidRPr="00286403">
              <w:rPr>
                <w:rFonts w:ascii="Times New Roman" w:hAnsi="Times New Roman" w:cs="Times New Roman"/>
                <w:sz w:val="24"/>
              </w:rPr>
              <w:t>Обсуждение дискуссионных вопросов.</w:t>
            </w:r>
            <w:r>
              <w:rPr>
                <w:rFonts w:ascii="Times New Roman" w:hAnsi="Times New Roman" w:cs="Times New Roman"/>
                <w:sz w:val="24"/>
              </w:rPr>
              <w:t xml:space="preserve"> Выполнение практико-ориентированных заданий и тестов</w:t>
            </w:r>
          </w:p>
        </w:tc>
      </w:tr>
      <w:tr w:rsidR="00FA2CCA" w:rsidRPr="00F85569" w:rsidTr="00014EC8">
        <w:tc>
          <w:tcPr>
            <w:tcW w:w="1985" w:type="dxa"/>
          </w:tcPr>
          <w:p w:rsidR="00FA2CCA" w:rsidRPr="00F85569" w:rsidRDefault="00FA2CCA" w:rsidP="003E6D70">
            <w:pPr>
              <w:spacing w:after="0" w:line="240" w:lineRule="auto"/>
              <w:rPr>
                <w:rFonts w:ascii="Times New Roman" w:hAnsi="Times New Roman" w:cs="Times New Roman"/>
                <w:sz w:val="24"/>
              </w:rPr>
            </w:pPr>
            <w:r>
              <w:rPr>
                <w:rFonts w:ascii="Times New Roman" w:hAnsi="Times New Roman" w:cs="Times New Roman"/>
                <w:sz w:val="24"/>
              </w:rPr>
              <w:lastRenderedPageBreak/>
              <w:t>Анализ и оценка основных типов активов, предоставляемых в залог</w:t>
            </w:r>
          </w:p>
        </w:tc>
        <w:tc>
          <w:tcPr>
            <w:tcW w:w="6237" w:type="dxa"/>
          </w:tcPr>
          <w:p w:rsidR="00FA2CCA" w:rsidRDefault="00FA2CCA" w:rsidP="003E6D70">
            <w:pPr>
              <w:spacing w:after="0" w:line="240" w:lineRule="auto"/>
              <w:jc w:val="both"/>
              <w:rPr>
                <w:rFonts w:ascii="Times New Roman" w:hAnsi="Times New Roman" w:cs="Times New Roman"/>
                <w:sz w:val="24"/>
              </w:rPr>
            </w:pPr>
            <w:r>
              <w:rPr>
                <w:rFonts w:ascii="Times New Roman" w:hAnsi="Times New Roman" w:cs="Times New Roman"/>
                <w:sz w:val="24"/>
              </w:rPr>
              <w:t>Идентификация и классификация активов как объектов оценки и предметов залога. Виды стоимости</w:t>
            </w:r>
            <w:r w:rsidR="00D83C9F">
              <w:rPr>
                <w:rFonts w:ascii="Times New Roman" w:hAnsi="Times New Roman" w:cs="Times New Roman"/>
                <w:sz w:val="24"/>
              </w:rPr>
              <w:t>,</w:t>
            </w:r>
            <w:r>
              <w:rPr>
                <w:rFonts w:ascii="Times New Roman" w:hAnsi="Times New Roman" w:cs="Times New Roman"/>
                <w:sz w:val="24"/>
              </w:rPr>
              <w:t xml:space="preserve"> применяемые при оценке залогов. Риски, сопутствующие залоговым операциям. Подходы и методы измерения стоимости предметов залога. Залог имущества МУП и ГУП</w:t>
            </w:r>
          </w:p>
          <w:p w:rsidR="00202225" w:rsidRDefault="00202225" w:rsidP="00202225">
            <w:pPr>
              <w:spacing w:after="0" w:line="240" w:lineRule="auto"/>
              <w:jc w:val="both"/>
              <w:rPr>
                <w:rFonts w:ascii="Times New Roman" w:hAnsi="Times New Roman" w:cs="Times New Roman"/>
                <w:sz w:val="24"/>
              </w:rPr>
            </w:pPr>
            <w:r w:rsidRPr="00202225">
              <w:rPr>
                <w:rFonts w:ascii="Times New Roman" w:hAnsi="Times New Roman" w:cs="Times New Roman"/>
                <w:sz w:val="24"/>
              </w:rPr>
              <w:t>Рекомендуемые источники из раздела</w:t>
            </w:r>
            <w:r>
              <w:rPr>
                <w:rFonts w:ascii="Times New Roman" w:hAnsi="Times New Roman" w:cs="Times New Roman"/>
                <w:sz w:val="24"/>
              </w:rPr>
              <w:t xml:space="preserve"> 8: 11,</w:t>
            </w:r>
            <w:r w:rsidR="00D83C9F">
              <w:rPr>
                <w:rFonts w:ascii="Times New Roman" w:hAnsi="Times New Roman" w:cs="Times New Roman"/>
                <w:sz w:val="24"/>
              </w:rPr>
              <w:t xml:space="preserve"> 12, 14, 15, 16</w:t>
            </w:r>
          </w:p>
          <w:p w:rsidR="00202225" w:rsidRPr="00F85569" w:rsidRDefault="00202225" w:rsidP="00EB4FF0">
            <w:pPr>
              <w:spacing w:after="0" w:line="240" w:lineRule="auto"/>
              <w:jc w:val="both"/>
              <w:rPr>
                <w:rFonts w:ascii="Times New Roman" w:hAnsi="Times New Roman" w:cs="Times New Roman"/>
                <w:sz w:val="24"/>
              </w:rPr>
            </w:pPr>
            <w:r w:rsidRPr="00202225">
              <w:rPr>
                <w:rFonts w:ascii="Times New Roman" w:hAnsi="Times New Roman" w:cs="Times New Roman"/>
                <w:sz w:val="24"/>
              </w:rPr>
              <w:t>из раздела</w:t>
            </w:r>
            <w:r>
              <w:rPr>
                <w:rFonts w:ascii="Times New Roman" w:hAnsi="Times New Roman" w:cs="Times New Roman"/>
                <w:sz w:val="24"/>
              </w:rPr>
              <w:t xml:space="preserve"> 9: </w:t>
            </w:r>
            <w:r w:rsidR="00D83C9F">
              <w:rPr>
                <w:rFonts w:ascii="Times New Roman" w:hAnsi="Times New Roman" w:cs="Times New Roman"/>
                <w:sz w:val="24"/>
              </w:rPr>
              <w:t>1</w:t>
            </w:r>
          </w:p>
        </w:tc>
        <w:tc>
          <w:tcPr>
            <w:tcW w:w="2127" w:type="dxa"/>
          </w:tcPr>
          <w:p w:rsidR="00FA2CCA" w:rsidRPr="00F85569" w:rsidRDefault="00FA2CCA" w:rsidP="003E6D70">
            <w:pPr>
              <w:spacing w:after="0" w:line="240" w:lineRule="auto"/>
              <w:jc w:val="both"/>
              <w:rPr>
                <w:rFonts w:ascii="Times New Roman" w:hAnsi="Times New Roman" w:cs="Times New Roman"/>
                <w:sz w:val="24"/>
              </w:rPr>
            </w:pPr>
            <w:r>
              <w:rPr>
                <w:rFonts w:ascii="Times New Roman" w:hAnsi="Times New Roman" w:cs="Times New Roman"/>
                <w:sz w:val="24"/>
              </w:rPr>
              <w:t>Выполнение практико-ориентированных заданий. Разбор наиболее сложных аспектов оценки. Обмен мнениями</w:t>
            </w:r>
          </w:p>
        </w:tc>
      </w:tr>
      <w:tr w:rsidR="00FA2CCA" w:rsidRPr="00F85569" w:rsidTr="00014EC8">
        <w:tc>
          <w:tcPr>
            <w:tcW w:w="1985" w:type="dxa"/>
          </w:tcPr>
          <w:p w:rsidR="00FA2CCA" w:rsidRPr="00F85569" w:rsidRDefault="00FA2CCA" w:rsidP="003E6D70">
            <w:pPr>
              <w:spacing w:after="0" w:line="240" w:lineRule="auto"/>
              <w:rPr>
                <w:rFonts w:ascii="Times New Roman" w:hAnsi="Times New Roman" w:cs="Times New Roman"/>
                <w:sz w:val="24"/>
              </w:rPr>
            </w:pPr>
            <w:r>
              <w:rPr>
                <w:rFonts w:ascii="Times New Roman" w:hAnsi="Times New Roman" w:cs="Times New Roman"/>
                <w:sz w:val="24"/>
              </w:rPr>
              <w:t>Оценка промышленных объектов, машин, оборудования и транспортных средств</w:t>
            </w:r>
          </w:p>
        </w:tc>
        <w:tc>
          <w:tcPr>
            <w:tcW w:w="6237" w:type="dxa"/>
          </w:tcPr>
          <w:p w:rsidR="00FA2CCA" w:rsidRDefault="00FA2CCA" w:rsidP="003E6D70">
            <w:pPr>
              <w:spacing w:after="0" w:line="240" w:lineRule="auto"/>
              <w:jc w:val="both"/>
              <w:rPr>
                <w:rFonts w:ascii="Times New Roman" w:hAnsi="Times New Roman" w:cs="Times New Roman"/>
                <w:sz w:val="24"/>
              </w:rPr>
            </w:pPr>
            <w:r>
              <w:rPr>
                <w:rFonts w:ascii="Times New Roman" w:hAnsi="Times New Roman" w:cs="Times New Roman"/>
                <w:sz w:val="24"/>
              </w:rPr>
              <w:t>Идентификация и анализ необходимых документов. Виды стоимости, используемые при оценке промышленных объектов для целей залога.</w:t>
            </w:r>
          </w:p>
          <w:p w:rsidR="00FA2CCA" w:rsidRDefault="00FA2CCA" w:rsidP="003E6D70">
            <w:pPr>
              <w:spacing w:after="0" w:line="240" w:lineRule="auto"/>
              <w:jc w:val="both"/>
              <w:rPr>
                <w:rFonts w:ascii="Times New Roman" w:hAnsi="Times New Roman" w:cs="Times New Roman"/>
                <w:sz w:val="24"/>
              </w:rPr>
            </w:pPr>
            <w:r>
              <w:rPr>
                <w:rFonts w:ascii="Times New Roman" w:hAnsi="Times New Roman" w:cs="Times New Roman"/>
                <w:sz w:val="24"/>
              </w:rPr>
              <w:t xml:space="preserve">Залоговая экспертиза машин, оборудования и транспортных средств. </w:t>
            </w:r>
          </w:p>
          <w:p w:rsidR="00FA2CCA" w:rsidRDefault="00FA2CCA" w:rsidP="003E6D70">
            <w:pPr>
              <w:spacing w:after="0" w:line="240" w:lineRule="auto"/>
              <w:jc w:val="both"/>
              <w:rPr>
                <w:rFonts w:ascii="Times New Roman" w:hAnsi="Times New Roman" w:cs="Times New Roman"/>
                <w:sz w:val="24"/>
              </w:rPr>
            </w:pPr>
            <w:r>
              <w:rPr>
                <w:rFonts w:ascii="Times New Roman" w:hAnsi="Times New Roman" w:cs="Times New Roman"/>
                <w:sz w:val="24"/>
              </w:rPr>
              <w:t>Анализ прав собственности, обременений, ликвидности и значимости промышленных объектов как предметов залога. Методы оценки износа машин, оборудование транспортных средств. Методы расчета стоимости без учета износа. Расчет стоимости воспроизводства и замещения.</w:t>
            </w:r>
          </w:p>
          <w:p w:rsidR="00202225" w:rsidRDefault="00202225" w:rsidP="00202225">
            <w:pPr>
              <w:spacing w:after="0" w:line="240" w:lineRule="auto"/>
              <w:jc w:val="both"/>
              <w:rPr>
                <w:rFonts w:ascii="Times New Roman" w:hAnsi="Times New Roman" w:cs="Times New Roman"/>
                <w:sz w:val="24"/>
              </w:rPr>
            </w:pPr>
            <w:r w:rsidRPr="00202225">
              <w:rPr>
                <w:rFonts w:ascii="Times New Roman" w:hAnsi="Times New Roman" w:cs="Times New Roman"/>
                <w:sz w:val="24"/>
              </w:rPr>
              <w:t>Рекомендуемые источники из раздела</w:t>
            </w:r>
            <w:r w:rsidR="005F5DD2">
              <w:rPr>
                <w:rFonts w:ascii="Times New Roman" w:hAnsi="Times New Roman" w:cs="Times New Roman"/>
                <w:sz w:val="24"/>
              </w:rPr>
              <w:t xml:space="preserve"> 8: </w:t>
            </w:r>
            <w:r w:rsidR="00D83C9F">
              <w:rPr>
                <w:rFonts w:ascii="Times New Roman" w:hAnsi="Times New Roman" w:cs="Times New Roman"/>
                <w:sz w:val="24"/>
              </w:rPr>
              <w:t>13, 16</w:t>
            </w:r>
          </w:p>
          <w:p w:rsidR="00202225" w:rsidRPr="00F85569" w:rsidRDefault="00202225" w:rsidP="00EB4FF0">
            <w:pPr>
              <w:spacing w:after="0" w:line="240" w:lineRule="auto"/>
              <w:jc w:val="both"/>
              <w:rPr>
                <w:rFonts w:ascii="Times New Roman" w:hAnsi="Times New Roman" w:cs="Times New Roman"/>
                <w:sz w:val="24"/>
              </w:rPr>
            </w:pPr>
            <w:r w:rsidRPr="00202225">
              <w:rPr>
                <w:rFonts w:ascii="Times New Roman" w:hAnsi="Times New Roman" w:cs="Times New Roman"/>
                <w:sz w:val="24"/>
              </w:rPr>
              <w:t>из раздела</w:t>
            </w:r>
            <w:r>
              <w:rPr>
                <w:rFonts w:ascii="Times New Roman" w:hAnsi="Times New Roman" w:cs="Times New Roman"/>
                <w:sz w:val="24"/>
              </w:rPr>
              <w:t xml:space="preserve"> 9: </w:t>
            </w:r>
            <w:r w:rsidR="005F5DD2">
              <w:rPr>
                <w:rFonts w:ascii="Times New Roman" w:hAnsi="Times New Roman" w:cs="Times New Roman"/>
                <w:sz w:val="24"/>
              </w:rPr>
              <w:t>1</w:t>
            </w:r>
          </w:p>
        </w:tc>
        <w:tc>
          <w:tcPr>
            <w:tcW w:w="2127" w:type="dxa"/>
          </w:tcPr>
          <w:p w:rsidR="00FA2CCA" w:rsidRPr="00F85569" w:rsidRDefault="00FA2CCA" w:rsidP="003E6D70">
            <w:pPr>
              <w:spacing w:after="0" w:line="240" w:lineRule="auto"/>
              <w:jc w:val="both"/>
              <w:rPr>
                <w:rFonts w:ascii="Times New Roman" w:hAnsi="Times New Roman" w:cs="Times New Roman"/>
                <w:sz w:val="24"/>
              </w:rPr>
            </w:pPr>
            <w:r>
              <w:rPr>
                <w:rFonts w:ascii="Times New Roman" w:hAnsi="Times New Roman" w:cs="Times New Roman"/>
                <w:sz w:val="24"/>
              </w:rPr>
              <w:t>Выполнение практик ориентированных заданий. Обсуждение дискуссионных вопросов.</w:t>
            </w:r>
          </w:p>
        </w:tc>
      </w:tr>
      <w:tr w:rsidR="00FA2CCA" w:rsidRPr="00F85569" w:rsidTr="00014EC8">
        <w:tc>
          <w:tcPr>
            <w:tcW w:w="1985" w:type="dxa"/>
          </w:tcPr>
          <w:p w:rsidR="00FA2CCA" w:rsidRPr="00F85569" w:rsidRDefault="00FA2CCA" w:rsidP="003E6D70">
            <w:pPr>
              <w:spacing w:after="0" w:line="240" w:lineRule="auto"/>
              <w:rPr>
                <w:rFonts w:ascii="Times New Roman" w:hAnsi="Times New Roman" w:cs="Times New Roman"/>
                <w:sz w:val="24"/>
              </w:rPr>
            </w:pPr>
            <w:r>
              <w:rPr>
                <w:rFonts w:ascii="Times New Roman" w:hAnsi="Times New Roman" w:cs="Times New Roman"/>
                <w:sz w:val="24"/>
              </w:rPr>
              <w:t>Оценка объектов недвижимости для целей залога.</w:t>
            </w:r>
          </w:p>
        </w:tc>
        <w:tc>
          <w:tcPr>
            <w:tcW w:w="6237" w:type="dxa"/>
          </w:tcPr>
          <w:p w:rsidR="00FA2CCA" w:rsidRDefault="00FA2CCA" w:rsidP="003E6D70">
            <w:pPr>
              <w:spacing w:after="0" w:line="240" w:lineRule="auto"/>
              <w:jc w:val="both"/>
              <w:rPr>
                <w:rFonts w:ascii="Times New Roman" w:hAnsi="Times New Roman" w:cs="Times New Roman"/>
                <w:sz w:val="24"/>
              </w:rPr>
            </w:pPr>
            <w:r>
              <w:rPr>
                <w:rFonts w:ascii="Times New Roman" w:hAnsi="Times New Roman" w:cs="Times New Roman"/>
                <w:sz w:val="24"/>
              </w:rPr>
              <w:t xml:space="preserve">Недвижимость как объект оценки и предмет залога, особенности идентификации, классификации и анализа объектов недвижимости и земельных участков. Особенности экспертизы объектов недвижимости и земли. </w:t>
            </w:r>
          </w:p>
          <w:p w:rsidR="00FA2CCA" w:rsidRDefault="00FA2CCA" w:rsidP="003E6D70">
            <w:pPr>
              <w:spacing w:after="0" w:line="240" w:lineRule="auto"/>
              <w:jc w:val="both"/>
              <w:rPr>
                <w:rFonts w:ascii="Times New Roman" w:hAnsi="Times New Roman" w:cs="Times New Roman"/>
                <w:sz w:val="24"/>
              </w:rPr>
            </w:pPr>
            <w:r>
              <w:rPr>
                <w:rFonts w:ascii="Times New Roman" w:hAnsi="Times New Roman" w:cs="Times New Roman"/>
                <w:sz w:val="24"/>
              </w:rPr>
              <w:t>Формирование залоговой массы.</w:t>
            </w:r>
          </w:p>
          <w:p w:rsidR="00FA2CCA" w:rsidRDefault="00FA2CCA" w:rsidP="003E6D70">
            <w:pPr>
              <w:spacing w:after="0" w:line="240" w:lineRule="auto"/>
              <w:jc w:val="both"/>
              <w:rPr>
                <w:rFonts w:ascii="Times New Roman" w:hAnsi="Times New Roman" w:cs="Times New Roman"/>
                <w:sz w:val="24"/>
              </w:rPr>
            </w:pPr>
            <w:r>
              <w:rPr>
                <w:rFonts w:ascii="Times New Roman" w:hAnsi="Times New Roman" w:cs="Times New Roman"/>
                <w:sz w:val="24"/>
              </w:rPr>
              <w:t>Расчет рыночной и ликвидационной стоимости объектов недвижимости. Алгоритм оценки. Особенности применения подходов и методов стоимостной оценки. Составление отчета об оценке. Требования к отчету.</w:t>
            </w:r>
          </w:p>
          <w:p w:rsidR="00FA2CCA" w:rsidRDefault="00FA2CCA" w:rsidP="003E6D70">
            <w:pPr>
              <w:spacing w:after="0" w:line="240" w:lineRule="auto"/>
              <w:jc w:val="both"/>
              <w:rPr>
                <w:rFonts w:ascii="Times New Roman" w:hAnsi="Times New Roman" w:cs="Times New Roman"/>
                <w:sz w:val="24"/>
              </w:rPr>
            </w:pPr>
            <w:r>
              <w:rPr>
                <w:rFonts w:ascii="Times New Roman" w:hAnsi="Times New Roman" w:cs="Times New Roman"/>
                <w:sz w:val="24"/>
              </w:rPr>
              <w:t>Спецификация оценки недвижимости при ипотечном кредитовании.</w:t>
            </w:r>
          </w:p>
          <w:p w:rsidR="00EB4FF0" w:rsidRDefault="00202225" w:rsidP="00EB4FF0">
            <w:pPr>
              <w:spacing w:after="0" w:line="240" w:lineRule="auto"/>
              <w:jc w:val="both"/>
              <w:rPr>
                <w:rFonts w:ascii="Times New Roman" w:hAnsi="Times New Roman" w:cs="Times New Roman"/>
                <w:sz w:val="24"/>
              </w:rPr>
            </w:pPr>
            <w:r w:rsidRPr="00202225">
              <w:rPr>
                <w:rFonts w:ascii="Times New Roman" w:hAnsi="Times New Roman" w:cs="Times New Roman"/>
                <w:sz w:val="24"/>
              </w:rPr>
              <w:t>Рекомендуемые источники из раздела</w:t>
            </w:r>
            <w:r>
              <w:rPr>
                <w:rFonts w:ascii="Times New Roman" w:hAnsi="Times New Roman" w:cs="Times New Roman"/>
                <w:sz w:val="24"/>
              </w:rPr>
              <w:t xml:space="preserve"> 8:</w:t>
            </w:r>
            <w:r w:rsidR="00CF3E02">
              <w:rPr>
                <w:rFonts w:ascii="Times New Roman" w:hAnsi="Times New Roman" w:cs="Times New Roman"/>
                <w:sz w:val="24"/>
              </w:rPr>
              <w:t xml:space="preserve"> </w:t>
            </w:r>
            <w:r w:rsidR="00D83C9F">
              <w:rPr>
                <w:rFonts w:ascii="Times New Roman" w:hAnsi="Times New Roman" w:cs="Times New Roman"/>
                <w:sz w:val="24"/>
              </w:rPr>
              <w:t xml:space="preserve">11-13, 16, </w:t>
            </w:r>
          </w:p>
          <w:p w:rsidR="00202225" w:rsidRPr="00F85569" w:rsidRDefault="00202225" w:rsidP="00EB4FF0">
            <w:pPr>
              <w:spacing w:after="0" w:line="240" w:lineRule="auto"/>
              <w:jc w:val="both"/>
              <w:rPr>
                <w:rFonts w:ascii="Times New Roman" w:hAnsi="Times New Roman" w:cs="Times New Roman"/>
                <w:sz w:val="24"/>
              </w:rPr>
            </w:pPr>
            <w:r w:rsidRPr="00202225">
              <w:rPr>
                <w:rFonts w:ascii="Times New Roman" w:hAnsi="Times New Roman" w:cs="Times New Roman"/>
                <w:sz w:val="24"/>
              </w:rPr>
              <w:t>из раздела</w:t>
            </w:r>
            <w:r>
              <w:rPr>
                <w:rFonts w:ascii="Times New Roman" w:hAnsi="Times New Roman" w:cs="Times New Roman"/>
                <w:sz w:val="24"/>
              </w:rPr>
              <w:t xml:space="preserve"> 9: </w:t>
            </w:r>
            <w:r w:rsidR="005F5DD2">
              <w:rPr>
                <w:rFonts w:ascii="Times New Roman" w:hAnsi="Times New Roman" w:cs="Times New Roman"/>
                <w:sz w:val="24"/>
              </w:rPr>
              <w:t>1</w:t>
            </w:r>
          </w:p>
        </w:tc>
        <w:tc>
          <w:tcPr>
            <w:tcW w:w="2127" w:type="dxa"/>
          </w:tcPr>
          <w:p w:rsidR="00FA2CCA" w:rsidRDefault="00FA2CCA" w:rsidP="003E6D70">
            <w:pPr>
              <w:spacing w:after="0" w:line="240" w:lineRule="auto"/>
              <w:jc w:val="both"/>
              <w:rPr>
                <w:rFonts w:ascii="Times New Roman" w:hAnsi="Times New Roman" w:cs="Times New Roman"/>
                <w:sz w:val="24"/>
              </w:rPr>
            </w:pPr>
            <w:r w:rsidRPr="006C53AD">
              <w:rPr>
                <w:rFonts w:ascii="Times New Roman" w:hAnsi="Times New Roman" w:cs="Times New Roman"/>
                <w:sz w:val="24"/>
              </w:rPr>
              <w:t xml:space="preserve">Выполнение практик ориентированных заданий. </w:t>
            </w:r>
          </w:p>
          <w:p w:rsidR="00FA2CCA" w:rsidRDefault="00FA2CCA" w:rsidP="003E6D70">
            <w:pPr>
              <w:spacing w:after="0" w:line="240" w:lineRule="auto"/>
              <w:jc w:val="both"/>
              <w:rPr>
                <w:rFonts w:ascii="Times New Roman" w:hAnsi="Times New Roman" w:cs="Times New Roman"/>
                <w:sz w:val="24"/>
              </w:rPr>
            </w:pPr>
            <w:r>
              <w:rPr>
                <w:rFonts w:ascii="Times New Roman" w:hAnsi="Times New Roman" w:cs="Times New Roman"/>
                <w:sz w:val="24"/>
              </w:rPr>
              <w:t>Опрос студентов.</w:t>
            </w:r>
          </w:p>
          <w:p w:rsidR="00FA2CCA" w:rsidRPr="00F85569" w:rsidRDefault="00FA2CCA" w:rsidP="003E6D70">
            <w:pPr>
              <w:spacing w:after="0" w:line="240" w:lineRule="auto"/>
              <w:jc w:val="both"/>
              <w:rPr>
                <w:rFonts w:ascii="Times New Roman" w:hAnsi="Times New Roman" w:cs="Times New Roman"/>
                <w:sz w:val="24"/>
              </w:rPr>
            </w:pPr>
            <w:r>
              <w:rPr>
                <w:rFonts w:ascii="Times New Roman" w:hAnsi="Times New Roman" w:cs="Times New Roman"/>
                <w:sz w:val="24"/>
              </w:rPr>
              <w:t>Обсуждение дискуссионных вопросов.</w:t>
            </w:r>
          </w:p>
        </w:tc>
      </w:tr>
      <w:tr w:rsidR="00FA2CCA" w:rsidRPr="00F85569" w:rsidTr="00014EC8">
        <w:tc>
          <w:tcPr>
            <w:tcW w:w="1985" w:type="dxa"/>
          </w:tcPr>
          <w:p w:rsidR="00FA2CCA" w:rsidRPr="00F85569" w:rsidRDefault="00FA2CCA" w:rsidP="003E6D70">
            <w:pPr>
              <w:spacing w:after="0" w:line="240" w:lineRule="auto"/>
              <w:rPr>
                <w:rFonts w:ascii="Times New Roman" w:hAnsi="Times New Roman" w:cs="Times New Roman"/>
                <w:sz w:val="24"/>
              </w:rPr>
            </w:pPr>
            <w:r>
              <w:rPr>
                <w:rFonts w:ascii="Times New Roman" w:hAnsi="Times New Roman" w:cs="Times New Roman"/>
                <w:sz w:val="24"/>
              </w:rPr>
              <w:t>Администрирование оценочной деятельности для целей залога и залогового кредитования</w:t>
            </w:r>
          </w:p>
        </w:tc>
        <w:tc>
          <w:tcPr>
            <w:tcW w:w="6237" w:type="dxa"/>
          </w:tcPr>
          <w:p w:rsidR="00FA2CCA" w:rsidRDefault="00FA2CCA" w:rsidP="003E6D70">
            <w:pPr>
              <w:spacing w:after="0" w:line="240" w:lineRule="auto"/>
              <w:jc w:val="both"/>
              <w:rPr>
                <w:rFonts w:ascii="Times New Roman" w:hAnsi="Times New Roman" w:cs="Times New Roman"/>
                <w:sz w:val="24"/>
              </w:rPr>
            </w:pPr>
            <w:r>
              <w:rPr>
                <w:rFonts w:ascii="Times New Roman" w:hAnsi="Times New Roman" w:cs="Times New Roman"/>
                <w:sz w:val="24"/>
              </w:rPr>
              <w:t>Алгоритмы работы с обеспечением кредитов. Функции, цели задачи залоговой службы банка.</w:t>
            </w:r>
          </w:p>
          <w:p w:rsidR="00FA2CCA" w:rsidRDefault="00FA2CCA" w:rsidP="003E6D70">
            <w:pPr>
              <w:spacing w:after="0" w:line="240" w:lineRule="auto"/>
              <w:jc w:val="both"/>
              <w:rPr>
                <w:rFonts w:ascii="Times New Roman" w:hAnsi="Times New Roman" w:cs="Times New Roman"/>
                <w:sz w:val="24"/>
              </w:rPr>
            </w:pPr>
            <w:r>
              <w:rPr>
                <w:rFonts w:ascii="Times New Roman" w:hAnsi="Times New Roman" w:cs="Times New Roman"/>
                <w:sz w:val="24"/>
              </w:rPr>
              <w:t xml:space="preserve">Сравнительный анализ банковского и оценочного законодательства. Эффективность залоговых процедур. Бизнес-процесса залоговой службы банка. Система взаимосвязи банк – клиент –оценщик в современных условиях. Выбор аккредитация </w:t>
            </w:r>
            <w:r w:rsidR="009F09E5">
              <w:rPr>
                <w:rFonts w:ascii="Times New Roman" w:hAnsi="Times New Roman" w:cs="Times New Roman"/>
                <w:sz w:val="24"/>
              </w:rPr>
              <w:t>оценщиков,</w:t>
            </w:r>
            <w:r>
              <w:rPr>
                <w:rFonts w:ascii="Times New Roman" w:hAnsi="Times New Roman" w:cs="Times New Roman"/>
                <w:sz w:val="24"/>
              </w:rPr>
              <w:t xml:space="preserve"> работающих с залогами</w:t>
            </w:r>
          </w:p>
          <w:p w:rsidR="00EB4FF0" w:rsidRDefault="00CF3E02" w:rsidP="00EB4FF0">
            <w:pPr>
              <w:spacing w:after="0" w:line="240" w:lineRule="auto"/>
              <w:jc w:val="both"/>
              <w:rPr>
                <w:rFonts w:ascii="Times New Roman" w:hAnsi="Times New Roman" w:cs="Times New Roman"/>
                <w:sz w:val="24"/>
              </w:rPr>
            </w:pPr>
            <w:r w:rsidRPr="00202225">
              <w:rPr>
                <w:rFonts w:ascii="Times New Roman" w:hAnsi="Times New Roman" w:cs="Times New Roman"/>
                <w:sz w:val="24"/>
              </w:rPr>
              <w:t>Рекомендуемые источники из раздела</w:t>
            </w:r>
            <w:r>
              <w:rPr>
                <w:rFonts w:ascii="Times New Roman" w:hAnsi="Times New Roman" w:cs="Times New Roman"/>
                <w:sz w:val="24"/>
              </w:rPr>
              <w:t xml:space="preserve"> 8: </w:t>
            </w:r>
            <w:r w:rsidR="00D83C9F">
              <w:rPr>
                <w:rFonts w:ascii="Times New Roman" w:hAnsi="Times New Roman" w:cs="Times New Roman"/>
                <w:sz w:val="24"/>
              </w:rPr>
              <w:t>11-14, 16</w:t>
            </w:r>
          </w:p>
          <w:p w:rsidR="00CF3E02" w:rsidRPr="00F85569" w:rsidRDefault="00CF3E02" w:rsidP="00EB4FF0">
            <w:pPr>
              <w:spacing w:after="0" w:line="240" w:lineRule="auto"/>
              <w:jc w:val="both"/>
              <w:rPr>
                <w:rFonts w:ascii="Times New Roman" w:hAnsi="Times New Roman" w:cs="Times New Roman"/>
                <w:sz w:val="24"/>
              </w:rPr>
            </w:pPr>
            <w:r w:rsidRPr="00202225">
              <w:rPr>
                <w:rFonts w:ascii="Times New Roman" w:hAnsi="Times New Roman" w:cs="Times New Roman"/>
                <w:sz w:val="24"/>
              </w:rPr>
              <w:t>из раздела</w:t>
            </w:r>
            <w:r>
              <w:rPr>
                <w:rFonts w:ascii="Times New Roman" w:hAnsi="Times New Roman" w:cs="Times New Roman"/>
                <w:sz w:val="24"/>
              </w:rPr>
              <w:t xml:space="preserve"> 9: </w:t>
            </w:r>
            <w:r w:rsidR="005F5DD2">
              <w:rPr>
                <w:rFonts w:ascii="Times New Roman" w:hAnsi="Times New Roman" w:cs="Times New Roman"/>
                <w:sz w:val="24"/>
              </w:rPr>
              <w:t>1</w:t>
            </w:r>
          </w:p>
        </w:tc>
        <w:tc>
          <w:tcPr>
            <w:tcW w:w="2127" w:type="dxa"/>
          </w:tcPr>
          <w:p w:rsidR="00FA2CCA" w:rsidRPr="00F85569" w:rsidRDefault="00FA2CCA" w:rsidP="003E6D70">
            <w:pPr>
              <w:spacing w:after="0" w:line="240" w:lineRule="auto"/>
              <w:jc w:val="both"/>
              <w:rPr>
                <w:rFonts w:ascii="Times New Roman" w:hAnsi="Times New Roman" w:cs="Times New Roman"/>
                <w:sz w:val="24"/>
              </w:rPr>
            </w:pPr>
            <w:r>
              <w:rPr>
                <w:rFonts w:ascii="Times New Roman" w:hAnsi="Times New Roman" w:cs="Times New Roman"/>
                <w:sz w:val="24"/>
              </w:rPr>
              <w:t>Обсуждение и защита проектов по оптимизации функционирования залоговой службы и взаимоотношений оценщик – банк.</w:t>
            </w:r>
          </w:p>
        </w:tc>
      </w:tr>
      <w:tr w:rsidR="00FA2CCA" w:rsidRPr="00F85569" w:rsidTr="00014EC8">
        <w:tc>
          <w:tcPr>
            <w:tcW w:w="1985" w:type="dxa"/>
            <w:tcBorders>
              <w:bottom w:val="single" w:sz="4" w:space="0" w:color="auto"/>
            </w:tcBorders>
          </w:tcPr>
          <w:p w:rsidR="00FA2CCA" w:rsidRPr="00F85569" w:rsidRDefault="00FA2CCA" w:rsidP="003E6D70">
            <w:pPr>
              <w:spacing w:after="0" w:line="240" w:lineRule="auto"/>
              <w:rPr>
                <w:rFonts w:ascii="Times New Roman" w:hAnsi="Times New Roman" w:cs="Times New Roman"/>
                <w:sz w:val="24"/>
              </w:rPr>
            </w:pPr>
            <w:r>
              <w:rPr>
                <w:rFonts w:ascii="Times New Roman" w:hAnsi="Times New Roman" w:cs="Times New Roman"/>
                <w:sz w:val="24"/>
              </w:rPr>
              <w:t>Основные направления развития стоимостной оценки предметов залога</w:t>
            </w:r>
          </w:p>
        </w:tc>
        <w:tc>
          <w:tcPr>
            <w:tcW w:w="6237" w:type="dxa"/>
            <w:tcBorders>
              <w:bottom w:val="single" w:sz="4" w:space="0" w:color="auto"/>
            </w:tcBorders>
          </w:tcPr>
          <w:p w:rsidR="00FA2CCA" w:rsidRDefault="00FA2CCA" w:rsidP="003E6D70">
            <w:pPr>
              <w:spacing w:after="0" w:line="240" w:lineRule="auto"/>
              <w:jc w:val="both"/>
              <w:rPr>
                <w:rFonts w:ascii="Times New Roman" w:hAnsi="Times New Roman" w:cs="Times New Roman"/>
                <w:sz w:val="24"/>
              </w:rPr>
            </w:pPr>
            <w:r>
              <w:rPr>
                <w:rFonts w:ascii="Times New Roman" w:hAnsi="Times New Roman" w:cs="Times New Roman"/>
                <w:sz w:val="24"/>
              </w:rPr>
              <w:t>Совершенствование нормативно-правовой базы оценки залога. Целесообразность введения стандарта «Залоговая стоимость», ожидаемые плюсы и минусы.</w:t>
            </w:r>
          </w:p>
          <w:p w:rsidR="00FA2CCA" w:rsidRDefault="00FA2CCA" w:rsidP="003E6D70">
            <w:pPr>
              <w:spacing w:after="0" w:line="240" w:lineRule="auto"/>
              <w:jc w:val="both"/>
              <w:rPr>
                <w:rFonts w:ascii="Times New Roman" w:hAnsi="Times New Roman" w:cs="Times New Roman"/>
                <w:sz w:val="24"/>
              </w:rPr>
            </w:pPr>
            <w:r>
              <w:rPr>
                <w:rFonts w:ascii="Times New Roman" w:hAnsi="Times New Roman" w:cs="Times New Roman"/>
                <w:sz w:val="24"/>
              </w:rPr>
              <w:t>Распространение стоимостной оценки в сфере банковского кредитования.</w:t>
            </w:r>
          </w:p>
          <w:p w:rsidR="00FA2CCA" w:rsidRDefault="00FA2CCA" w:rsidP="003E6D70">
            <w:pPr>
              <w:spacing w:after="0" w:line="240" w:lineRule="auto"/>
              <w:jc w:val="both"/>
              <w:rPr>
                <w:rFonts w:ascii="Times New Roman" w:hAnsi="Times New Roman" w:cs="Times New Roman"/>
                <w:sz w:val="24"/>
              </w:rPr>
            </w:pPr>
            <w:r>
              <w:rPr>
                <w:rFonts w:ascii="Times New Roman" w:hAnsi="Times New Roman" w:cs="Times New Roman"/>
                <w:sz w:val="24"/>
              </w:rPr>
              <w:t>Применение цифровых технологий в процедуре оценки залогов.</w:t>
            </w:r>
          </w:p>
          <w:p w:rsidR="00FA2CCA" w:rsidRDefault="00FA2CCA" w:rsidP="003E6D70">
            <w:pPr>
              <w:spacing w:after="0" w:line="240" w:lineRule="auto"/>
              <w:jc w:val="both"/>
              <w:rPr>
                <w:rFonts w:ascii="Times New Roman" w:hAnsi="Times New Roman" w:cs="Times New Roman"/>
                <w:sz w:val="24"/>
              </w:rPr>
            </w:pPr>
            <w:r>
              <w:rPr>
                <w:rFonts w:ascii="Times New Roman" w:hAnsi="Times New Roman" w:cs="Times New Roman"/>
                <w:sz w:val="24"/>
              </w:rPr>
              <w:lastRenderedPageBreak/>
              <w:t>Особенности стоимостной оценки при ипотечном кредитовании.</w:t>
            </w:r>
          </w:p>
          <w:p w:rsidR="00FA2CCA" w:rsidRDefault="00FA2CCA" w:rsidP="003E6D70">
            <w:pPr>
              <w:spacing w:after="0" w:line="240" w:lineRule="auto"/>
              <w:jc w:val="both"/>
              <w:rPr>
                <w:rFonts w:ascii="Times New Roman" w:hAnsi="Times New Roman" w:cs="Times New Roman"/>
                <w:sz w:val="24"/>
              </w:rPr>
            </w:pPr>
            <w:r>
              <w:rPr>
                <w:rFonts w:ascii="Times New Roman" w:hAnsi="Times New Roman" w:cs="Times New Roman"/>
                <w:sz w:val="24"/>
              </w:rPr>
              <w:t>Особенности стоимостной оценки в проектном финансировании</w:t>
            </w:r>
          </w:p>
          <w:p w:rsidR="00CF3E02" w:rsidRDefault="00CF3E02" w:rsidP="00CF3E02">
            <w:pPr>
              <w:spacing w:after="0" w:line="240" w:lineRule="auto"/>
              <w:jc w:val="both"/>
              <w:rPr>
                <w:rFonts w:ascii="Times New Roman" w:hAnsi="Times New Roman" w:cs="Times New Roman"/>
                <w:sz w:val="24"/>
              </w:rPr>
            </w:pPr>
            <w:r w:rsidRPr="00202225">
              <w:rPr>
                <w:rFonts w:ascii="Times New Roman" w:hAnsi="Times New Roman" w:cs="Times New Roman"/>
                <w:sz w:val="24"/>
              </w:rPr>
              <w:t>Рекомендуемые источники из раздела</w:t>
            </w:r>
            <w:r>
              <w:rPr>
                <w:rFonts w:ascii="Times New Roman" w:hAnsi="Times New Roman" w:cs="Times New Roman"/>
                <w:sz w:val="24"/>
              </w:rPr>
              <w:t xml:space="preserve"> 8: </w:t>
            </w:r>
            <w:r w:rsidR="00D83C9F">
              <w:rPr>
                <w:rFonts w:ascii="Times New Roman" w:hAnsi="Times New Roman" w:cs="Times New Roman"/>
                <w:sz w:val="24"/>
              </w:rPr>
              <w:t>13-16</w:t>
            </w:r>
          </w:p>
          <w:p w:rsidR="00CF3E02" w:rsidRPr="00F85569" w:rsidRDefault="00CF3E02" w:rsidP="00EB4FF0">
            <w:pPr>
              <w:spacing w:after="0" w:line="240" w:lineRule="auto"/>
              <w:jc w:val="both"/>
              <w:rPr>
                <w:rFonts w:ascii="Times New Roman" w:hAnsi="Times New Roman" w:cs="Times New Roman"/>
                <w:sz w:val="24"/>
              </w:rPr>
            </w:pPr>
            <w:r w:rsidRPr="00202225">
              <w:rPr>
                <w:rFonts w:ascii="Times New Roman" w:hAnsi="Times New Roman" w:cs="Times New Roman"/>
                <w:sz w:val="24"/>
              </w:rPr>
              <w:t>из раздела</w:t>
            </w:r>
            <w:r w:rsidR="005F5DD2">
              <w:rPr>
                <w:rFonts w:ascii="Times New Roman" w:hAnsi="Times New Roman" w:cs="Times New Roman"/>
                <w:sz w:val="24"/>
              </w:rPr>
              <w:t xml:space="preserve"> 9: </w:t>
            </w:r>
            <w:r w:rsidR="00D83C9F">
              <w:rPr>
                <w:rFonts w:ascii="Times New Roman" w:hAnsi="Times New Roman" w:cs="Times New Roman"/>
                <w:sz w:val="24"/>
              </w:rPr>
              <w:t>1</w:t>
            </w:r>
          </w:p>
        </w:tc>
        <w:tc>
          <w:tcPr>
            <w:tcW w:w="2127" w:type="dxa"/>
            <w:tcBorders>
              <w:bottom w:val="single" w:sz="4" w:space="0" w:color="auto"/>
            </w:tcBorders>
          </w:tcPr>
          <w:p w:rsidR="00FA2CCA" w:rsidRPr="00F85569" w:rsidRDefault="00FA2CCA" w:rsidP="003E6D70">
            <w:pPr>
              <w:spacing w:after="0" w:line="240" w:lineRule="auto"/>
              <w:jc w:val="both"/>
              <w:rPr>
                <w:rFonts w:ascii="Times New Roman" w:hAnsi="Times New Roman" w:cs="Times New Roman"/>
                <w:sz w:val="24"/>
              </w:rPr>
            </w:pPr>
          </w:p>
        </w:tc>
      </w:tr>
    </w:tbl>
    <w:p w:rsidR="00FA2CCA" w:rsidRPr="00014EC8" w:rsidRDefault="00FA2CCA" w:rsidP="00FA2CCA">
      <w:pPr>
        <w:spacing w:after="0" w:line="240" w:lineRule="auto"/>
        <w:jc w:val="both"/>
        <w:rPr>
          <w:rFonts w:ascii="Times New Roman" w:hAnsi="Times New Roman" w:cs="Times New Roman"/>
          <w:sz w:val="16"/>
          <w:szCs w:val="16"/>
        </w:rPr>
      </w:pPr>
    </w:p>
    <w:p w:rsidR="009F4D08" w:rsidRPr="004708DF" w:rsidRDefault="009F4D08" w:rsidP="009F4D08">
      <w:pPr>
        <w:pStyle w:val="1"/>
        <w:keepLines/>
        <w:widowControl w:val="0"/>
        <w:autoSpaceDE w:val="0"/>
        <w:autoSpaceDN w:val="0"/>
        <w:adjustRightInd w:val="0"/>
        <w:spacing w:before="0" w:beforeAutospacing="0" w:after="0" w:afterAutospacing="0" w:line="360" w:lineRule="auto"/>
        <w:ind w:firstLine="709"/>
        <w:jc w:val="both"/>
        <w:rPr>
          <w:rFonts w:eastAsiaTheme="majorEastAsia"/>
          <w:kern w:val="0"/>
          <w:sz w:val="28"/>
          <w:szCs w:val="28"/>
        </w:rPr>
      </w:pPr>
      <w:bookmarkStart w:id="15" w:name="_Toc24369729"/>
      <w:bookmarkStart w:id="16" w:name="_Toc26433500"/>
      <w:r w:rsidRPr="004708DF">
        <w:rPr>
          <w:rFonts w:eastAsiaTheme="majorEastAsia"/>
          <w:kern w:val="0"/>
          <w:sz w:val="28"/>
          <w:szCs w:val="28"/>
        </w:rPr>
        <w:t>6. Перечень учебно-методического обеспечения для самостоятельной работы обучающихся по дисциплине</w:t>
      </w:r>
      <w:bookmarkEnd w:id="15"/>
      <w:bookmarkEnd w:id="16"/>
    </w:p>
    <w:p w:rsidR="009F4D08" w:rsidRDefault="009F4D08" w:rsidP="009F4D08">
      <w:pPr>
        <w:pStyle w:val="1"/>
        <w:keepLines/>
        <w:widowControl w:val="0"/>
        <w:autoSpaceDE w:val="0"/>
        <w:autoSpaceDN w:val="0"/>
        <w:adjustRightInd w:val="0"/>
        <w:spacing w:before="0" w:beforeAutospacing="0" w:after="0" w:afterAutospacing="0" w:line="360" w:lineRule="auto"/>
        <w:ind w:firstLine="709"/>
        <w:jc w:val="both"/>
        <w:rPr>
          <w:rFonts w:eastAsiaTheme="majorEastAsia"/>
          <w:kern w:val="0"/>
          <w:sz w:val="28"/>
          <w:szCs w:val="28"/>
        </w:rPr>
      </w:pPr>
      <w:bookmarkStart w:id="17" w:name="_Toc24369730"/>
      <w:bookmarkStart w:id="18" w:name="_Toc26433501"/>
      <w:r w:rsidRPr="004708DF">
        <w:rPr>
          <w:rFonts w:eastAsiaTheme="majorEastAsia"/>
          <w:kern w:val="0"/>
          <w:sz w:val="28"/>
          <w:szCs w:val="28"/>
        </w:rPr>
        <w:t>6.1. Перечень вопросов, отводимых на самостоятельное освоение дисциплины, формы внеаудиторной самостоятельной работы</w:t>
      </w:r>
      <w:bookmarkEnd w:id="17"/>
      <w:bookmarkEnd w:id="18"/>
    </w:p>
    <w:tbl>
      <w:tblPr>
        <w:tblW w:w="1033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32"/>
        <w:gridCol w:w="4473"/>
        <w:gridCol w:w="3534"/>
      </w:tblGrid>
      <w:tr w:rsidR="00FA2CCA" w:rsidRPr="00F85569" w:rsidTr="00014EC8">
        <w:trPr>
          <w:trHeight w:val="600"/>
        </w:trPr>
        <w:tc>
          <w:tcPr>
            <w:tcW w:w="2332" w:type="dxa"/>
          </w:tcPr>
          <w:p w:rsidR="00FA2CCA" w:rsidRPr="00F85569" w:rsidRDefault="00FA2CCA" w:rsidP="003E6D70">
            <w:pPr>
              <w:spacing w:after="0" w:line="240" w:lineRule="auto"/>
              <w:jc w:val="center"/>
              <w:rPr>
                <w:rFonts w:ascii="Times New Roman" w:hAnsi="Times New Roman" w:cs="Times New Roman"/>
                <w:sz w:val="24"/>
              </w:rPr>
            </w:pPr>
            <w:r w:rsidRPr="00F85569">
              <w:rPr>
                <w:rFonts w:ascii="Times New Roman" w:hAnsi="Times New Roman" w:cs="Times New Roman"/>
                <w:sz w:val="24"/>
              </w:rPr>
              <w:t xml:space="preserve">Наименование </w:t>
            </w:r>
            <w:r>
              <w:rPr>
                <w:rFonts w:ascii="Times New Roman" w:hAnsi="Times New Roman" w:cs="Times New Roman"/>
                <w:sz w:val="24"/>
              </w:rPr>
              <w:t xml:space="preserve"> тем (разделов) </w:t>
            </w:r>
            <w:r w:rsidRPr="00F85569">
              <w:rPr>
                <w:rFonts w:ascii="Times New Roman" w:hAnsi="Times New Roman" w:cs="Times New Roman"/>
                <w:sz w:val="24"/>
              </w:rPr>
              <w:t>дисциплины</w:t>
            </w:r>
          </w:p>
        </w:tc>
        <w:tc>
          <w:tcPr>
            <w:tcW w:w="4473" w:type="dxa"/>
          </w:tcPr>
          <w:p w:rsidR="00FA2CCA" w:rsidRPr="00F85569" w:rsidRDefault="00FA2CCA" w:rsidP="003E6D70">
            <w:pPr>
              <w:spacing w:after="0" w:line="240" w:lineRule="auto"/>
              <w:jc w:val="center"/>
              <w:rPr>
                <w:rFonts w:ascii="Times New Roman" w:hAnsi="Times New Roman" w:cs="Times New Roman"/>
                <w:sz w:val="24"/>
              </w:rPr>
            </w:pPr>
            <w:r>
              <w:rPr>
                <w:rFonts w:ascii="Times New Roman" w:hAnsi="Times New Roman" w:cs="Times New Roman"/>
                <w:sz w:val="24"/>
              </w:rPr>
              <w:t xml:space="preserve">Перечень вопросов  отводимых на самостоятельное освоение </w:t>
            </w:r>
          </w:p>
        </w:tc>
        <w:tc>
          <w:tcPr>
            <w:tcW w:w="3534" w:type="dxa"/>
          </w:tcPr>
          <w:p w:rsidR="00FA2CCA" w:rsidRPr="00F85569" w:rsidRDefault="00FA2CCA" w:rsidP="003E6D70">
            <w:pPr>
              <w:spacing w:after="0" w:line="240" w:lineRule="auto"/>
              <w:jc w:val="center"/>
              <w:rPr>
                <w:rFonts w:ascii="Times New Roman" w:hAnsi="Times New Roman" w:cs="Times New Roman"/>
                <w:sz w:val="24"/>
              </w:rPr>
            </w:pPr>
            <w:r>
              <w:rPr>
                <w:rFonts w:ascii="Times New Roman" w:hAnsi="Times New Roman" w:cs="Times New Roman"/>
                <w:sz w:val="24"/>
              </w:rPr>
              <w:t>Формы внеаудиторной самостоятельной работы</w:t>
            </w:r>
          </w:p>
        </w:tc>
      </w:tr>
      <w:tr w:rsidR="00FA2CCA" w:rsidRPr="00F85569" w:rsidTr="00014EC8">
        <w:trPr>
          <w:trHeight w:val="105"/>
        </w:trPr>
        <w:tc>
          <w:tcPr>
            <w:tcW w:w="2332" w:type="dxa"/>
          </w:tcPr>
          <w:p w:rsidR="00FA2CCA" w:rsidRPr="00F85569" w:rsidRDefault="00FA2CCA" w:rsidP="003E6D70">
            <w:pPr>
              <w:spacing w:after="0" w:line="240" w:lineRule="auto"/>
              <w:rPr>
                <w:rFonts w:ascii="Times New Roman" w:hAnsi="Times New Roman" w:cs="Times New Roman"/>
                <w:sz w:val="24"/>
              </w:rPr>
            </w:pPr>
            <w:r>
              <w:rPr>
                <w:rFonts w:ascii="Times New Roman" w:hAnsi="Times New Roman" w:cs="Times New Roman"/>
                <w:sz w:val="24"/>
              </w:rPr>
              <w:t>Значение залога в коммерческом  кредитовании</w:t>
            </w:r>
          </w:p>
        </w:tc>
        <w:tc>
          <w:tcPr>
            <w:tcW w:w="4473" w:type="dxa"/>
          </w:tcPr>
          <w:p w:rsidR="00FA2CCA" w:rsidRDefault="00FA2CCA" w:rsidP="003E6D70">
            <w:pPr>
              <w:spacing w:after="0" w:line="240" w:lineRule="auto"/>
              <w:jc w:val="both"/>
              <w:rPr>
                <w:rFonts w:ascii="Times New Roman" w:hAnsi="Times New Roman" w:cs="Times New Roman"/>
                <w:sz w:val="24"/>
              </w:rPr>
            </w:pPr>
            <w:r>
              <w:rPr>
                <w:rFonts w:ascii="Times New Roman" w:hAnsi="Times New Roman" w:cs="Times New Roman"/>
                <w:sz w:val="24"/>
              </w:rPr>
              <w:t>Соотношение рыночной ликвидационной и залоговой стоимости активов ФСО и МСО.</w:t>
            </w:r>
          </w:p>
          <w:p w:rsidR="00FA2CCA" w:rsidRDefault="00FA2CCA" w:rsidP="003E6D70">
            <w:pPr>
              <w:spacing w:after="0" w:line="240" w:lineRule="auto"/>
              <w:jc w:val="both"/>
              <w:rPr>
                <w:rFonts w:ascii="Times New Roman" w:hAnsi="Times New Roman" w:cs="Times New Roman"/>
                <w:sz w:val="24"/>
              </w:rPr>
            </w:pPr>
            <w:r>
              <w:rPr>
                <w:rFonts w:ascii="Times New Roman" w:hAnsi="Times New Roman" w:cs="Times New Roman"/>
                <w:sz w:val="24"/>
              </w:rPr>
              <w:t>Использование стандарта залоговой стоимости анализа российской практики и зарубежного опыта.</w:t>
            </w:r>
          </w:p>
          <w:p w:rsidR="00FA2CCA" w:rsidRPr="00F85569" w:rsidRDefault="00FA2CCA" w:rsidP="003E6D70">
            <w:pPr>
              <w:spacing w:after="0" w:line="240" w:lineRule="auto"/>
              <w:jc w:val="both"/>
              <w:rPr>
                <w:rFonts w:ascii="Times New Roman" w:hAnsi="Times New Roman" w:cs="Times New Roman"/>
                <w:sz w:val="24"/>
              </w:rPr>
            </w:pPr>
            <w:r>
              <w:rPr>
                <w:rFonts w:ascii="Times New Roman" w:hAnsi="Times New Roman" w:cs="Times New Roman"/>
                <w:sz w:val="24"/>
              </w:rPr>
              <w:t>История развития залогового финансирования.</w:t>
            </w:r>
          </w:p>
        </w:tc>
        <w:tc>
          <w:tcPr>
            <w:tcW w:w="3534" w:type="dxa"/>
          </w:tcPr>
          <w:p w:rsidR="00FA2CCA" w:rsidRPr="00F85569" w:rsidRDefault="00FA2CCA" w:rsidP="003E6D70">
            <w:pPr>
              <w:spacing w:after="0" w:line="240" w:lineRule="auto"/>
              <w:jc w:val="both"/>
              <w:rPr>
                <w:rFonts w:ascii="Times New Roman" w:hAnsi="Times New Roman" w:cs="Times New Roman"/>
                <w:sz w:val="24"/>
              </w:rPr>
            </w:pPr>
            <w:r>
              <w:rPr>
                <w:rFonts w:ascii="Times New Roman" w:hAnsi="Times New Roman" w:cs="Times New Roman"/>
                <w:sz w:val="24"/>
              </w:rPr>
              <w:t>Изучение дополненных источников информации. Подготовка презентации. Подготовка к участию в научной дискуссии</w:t>
            </w:r>
          </w:p>
        </w:tc>
      </w:tr>
      <w:tr w:rsidR="00FA2CCA" w:rsidRPr="00F85569" w:rsidTr="00014EC8">
        <w:trPr>
          <w:trHeight w:val="165"/>
        </w:trPr>
        <w:tc>
          <w:tcPr>
            <w:tcW w:w="2332" w:type="dxa"/>
          </w:tcPr>
          <w:p w:rsidR="00FA2CCA" w:rsidRPr="00F85569" w:rsidRDefault="00FA2CCA" w:rsidP="003E6D70">
            <w:pPr>
              <w:spacing w:after="0" w:line="240" w:lineRule="auto"/>
              <w:rPr>
                <w:rFonts w:ascii="Times New Roman" w:hAnsi="Times New Roman" w:cs="Times New Roman"/>
                <w:sz w:val="24"/>
              </w:rPr>
            </w:pPr>
            <w:r>
              <w:rPr>
                <w:rFonts w:ascii="Times New Roman" w:hAnsi="Times New Roman" w:cs="Times New Roman"/>
                <w:sz w:val="24"/>
              </w:rPr>
              <w:t>Организация залоговой работы в современном коммерческом банке</w:t>
            </w:r>
          </w:p>
        </w:tc>
        <w:tc>
          <w:tcPr>
            <w:tcW w:w="4473" w:type="dxa"/>
          </w:tcPr>
          <w:p w:rsidR="00FA2CCA" w:rsidRDefault="00FA2CCA" w:rsidP="003E6D70">
            <w:pPr>
              <w:spacing w:after="0" w:line="240" w:lineRule="auto"/>
              <w:jc w:val="both"/>
              <w:rPr>
                <w:rFonts w:ascii="Times New Roman" w:hAnsi="Times New Roman" w:cs="Times New Roman"/>
                <w:sz w:val="24"/>
              </w:rPr>
            </w:pPr>
            <w:r>
              <w:rPr>
                <w:rFonts w:ascii="Times New Roman" w:hAnsi="Times New Roman" w:cs="Times New Roman"/>
                <w:sz w:val="24"/>
              </w:rPr>
              <w:t xml:space="preserve">Анализ </w:t>
            </w:r>
            <w:r w:rsidR="00A736F3">
              <w:rPr>
                <w:rFonts w:ascii="Times New Roman" w:hAnsi="Times New Roman" w:cs="Times New Roman"/>
                <w:sz w:val="24"/>
              </w:rPr>
              <w:t>банковского и оценочного законодательства,</w:t>
            </w:r>
            <w:r>
              <w:rPr>
                <w:rFonts w:ascii="Times New Roman" w:hAnsi="Times New Roman" w:cs="Times New Roman"/>
                <w:sz w:val="24"/>
              </w:rPr>
              <w:t xml:space="preserve"> регламентирующего деятельность залоговой службы в современном коммерческом банке.</w:t>
            </w:r>
          </w:p>
          <w:p w:rsidR="00FA2CCA" w:rsidRPr="00F85569" w:rsidRDefault="00FA2CCA" w:rsidP="003E6D70">
            <w:pPr>
              <w:spacing w:after="0" w:line="240" w:lineRule="auto"/>
              <w:jc w:val="both"/>
              <w:rPr>
                <w:rFonts w:ascii="Times New Roman" w:hAnsi="Times New Roman" w:cs="Times New Roman"/>
                <w:sz w:val="24"/>
              </w:rPr>
            </w:pPr>
            <w:r>
              <w:rPr>
                <w:rFonts w:ascii="Times New Roman" w:hAnsi="Times New Roman" w:cs="Times New Roman"/>
                <w:sz w:val="24"/>
              </w:rPr>
              <w:t>Система взаимодействия коммерческого банка и независимого оценщика, зарубежный опыт и российская практика</w:t>
            </w:r>
          </w:p>
        </w:tc>
        <w:tc>
          <w:tcPr>
            <w:tcW w:w="3534" w:type="dxa"/>
          </w:tcPr>
          <w:p w:rsidR="00FA2CCA" w:rsidRPr="00F85569" w:rsidRDefault="00FA2CCA" w:rsidP="003E6D70">
            <w:pPr>
              <w:spacing w:after="0" w:line="240" w:lineRule="auto"/>
              <w:jc w:val="both"/>
              <w:rPr>
                <w:rFonts w:ascii="Times New Roman" w:hAnsi="Times New Roman" w:cs="Times New Roman"/>
                <w:sz w:val="24"/>
              </w:rPr>
            </w:pPr>
            <w:r>
              <w:rPr>
                <w:rFonts w:ascii="Times New Roman" w:hAnsi="Times New Roman" w:cs="Times New Roman"/>
                <w:sz w:val="24"/>
              </w:rPr>
              <w:t>Изучение законодательных актов, периодической печати, интернет источников, межрегиональных конференций, круглых столов. Проведение интервьюирования и социологического опроса работников залоговой службы независимых оценщиков. Подготовка вопросов. Брифинг.</w:t>
            </w:r>
          </w:p>
        </w:tc>
      </w:tr>
      <w:tr w:rsidR="00FA2CCA" w:rsidRPr="00F85569" w:rsidTr="00014EC8">
        <w:trPr>
          <w:trHeight w:val="195"/>
        </w:trPr>
        <w:tc>
          <w:tcPr>
            <w:tcW w:w="2332" w:type="dxa"/>
          </w:tcPr>
          <w:p w:rsidR="00FA2CCA" w:rsidRPr="00F85569" w:rsidRDefault="00FA2CCA" w:rsidP="003E6D70">
            <w:pPr>
              <w:spacing w:after="0" w:line="240" w:lineRule="auto"/>
              <w:rPr>
                <w:rFonts w:ascii="Times New Roman" w:hAnsi="Times New Roman" w:cs="Times New Roman"/>
                <w:sz w:val="24"/>
              </w:rPr>
            </w:pPr>
            <w:r>
              <w:rPr>
                <w:rFonts w:ascii="Times New Roman" w:hAnsi="Times New Roman" w:cs="Times New Roman"/>
                <w:sz w:val="24"/>
              </w:rPr>
              <w:t>Механизм стоимостной оценки и предметов залога в современной экономике</w:t>
            </w:r>
          </w:p>
        </w:tc>
        <w:tc>
          <w:tcPr>
            <w:tcW w:w="4473" w:type="dxa"/>
          </w:tcPr>
          <w:p w:rsidR="00FA2CCA" w:rsidRDefault="00FA2CCA" w:rsidP="003E6D70">
            <w:pPr>
              <w:spacing w:after="0" w:line="240" w:lineRule="auto"/>
              <w:jc w:val="both"/>
              <w:rPr>
                <w:rFonts w:ascii="Times New Roman" w:hAnsi="Times New Roman" w:cs="Times New Roman"/>
                <w:sz w:val="24"/>
              </w:rPr>
            </w:pPr>
            <w:r>
              <w:rPr>
                <w:rFonts w:ascii="Times New Roman" w:hAnsi="Times New Roman" w:cs="Times New Roman"/>
                <w:sz w:val="24"/>
              </w:rPr>
              <w:t xml:space="preserve">Состав и структура отчета об оценке предмета залога. Требования к составлению Отчета. Т.З. на проведение стоимостной оценки активов для целей залога. </w:t>
            </w:r>
          </w:p>
          <w:p w:rsidR="00FA2CCA" w:rsidRPr="00F85569" w:rsidRDefault="00FA2CCA" w:rsidP="003E6D70">
            <w:pPr>
              <w:spacing w:after="0" w:line="240" w:lineRule="auto"/>
              <w:jc w:val="both"/>
              <w:rPr>
                <w:rFonts w:ascii="Times New Roman" w:hAnsi="Times New Roman" w:cs="Times New Roman"/>
                <w:sz w:val="24"/>
              </w:rPr>
            </w:pPr>
            <w:r>
              <w:rPr>
                <w:rFonts w:ascii="Times New Roman" w:hAnsi="Times New Roman" w:cs="Times New Roman"/>
                <w:sz w:val="24"/>
              </w:rPr>
              <w:t>Экспертиза отчета об оценке. Техника решения спорных вопросов</w:t>
            </w:r>
          </w:p>
        </w:tc>
        <w:tc>
          <w:tcPr>
            <w:tcW w:w="3534" w:type="dxa"/>
          </w:tcPr>
          <w:p w:rsidR="00FA2CCA" w:rsidRPr="00F85569" w:rsidRDefault="00FA2CCA" w:rsidP="003E6D70">
            <w:pPr>
              <w:spacing w:after="0" w:line="240" w:lineRule="auto"/>
              <w:jc w:val="both"/>
              <w:rPr>
                <w:rFonts w:ascii="Times New Roman" w:hAnsi="Times New Roman" w:cs="Times New Roman"/>
                <w:sz w:val="24"/>
              </w:rPr>
            </w:pPr>
            <w:r>
              <w:rPr>
                <w:rFonts w:ascii="Times New Roman" w:hAnsi="Times New Roman" w:cs="Times New Roman"/>
                <w:sz w:val="24"/>
              </w:rPr>
              <w:t>Изучение дополнительных источников информации. Анализ отчетов. Составление мотивированных заключений. Решение кейс-стади.</w:t>
            </w:r>
          </w:p>
        </w:tc>
      </w:tr>
      <w:tr w:rsidR="00B50715" w:rsidRPr="00F85569" w:rsidTr="00014EC8">
        <w:trPr>
          <w:trHeight w:val="240"/>
        </w:trPr>
        <w:tc>
          <w:tcPr>
            <w:tcW w:w="2332" w:type="dxa"/>
          </w:tcPr>
          <w:p w:rsidR="00B50715" w:rsidRPr="00F85569" w:rsidRDefault="00B50715" w:rsidP="00B50715">
            <w:pPr>
              <w:spacing w:after="0" w:line="240" w:lineRule="auto"/>
              <w:rPr>
                <w:rFonts w:ascii="Times New Roman" w:hAnsi="Times New Roman" w:cs="Times New Roman"/>
                <w:sz w:val="24"/>
              </w:rPr>
            </w:pPr>
            <w:r>
              <w:rPr>
                <w:rFonts w:ascii="Times New Roman" w:hAnsi="Times New Roman" w:cs="Times New Roman"/>
                <w:sz w:val="24"/>
              </w:rPr>
              <w:t>Анализ и оценка основных типов активов, предоставляемых в залог</w:t>
            </w:r>
          </w:p>
        </w:tc>
        <w:tc>
          <w:tcPr>
            <w:tcW w:w="4473" w:type="dxa"/>
          </w:tcPr>
          <w:p w:rsidR="00B50715" w:rsidRDefault="00B50715" w:rsidP="00B50715">
            <w:pPr>
              <w:spacing w:after="0" w:line="240" w:lineRule="auto"/>
              <w:jc w:val="both"/>
              <w:rPr>
                <w:rFonts w:ascii="Times New Roman" w:hAnsi="Times New Roman" w:cs="Times New Roman"/>
                <w:sz w:val="24"/>
              </w:rPr>
            </w:pPr>
            <w:r>
              <w:rPr>
                <w:rFonts w:ascii="Times New Roman" w:hAnsi="Times New Roman" w:cs="Times New Roman"/>
                <w:sz w:val="24"/>
              </w:rPr>
              <w:t>Оценка для целей залога:</w:t>
            </w:r>
          </w:p>
          <w:p w:rsidR="00B50715" w:rsidRDefault="00B50715" w:rsidP="00B50715">
            <w:pPr>
              <w:spacing w:after="0" w:line="240" w:lineRule="auto"/>
              <w:jc w:val="both"/>
              <w:rPr>
                <w:rFonts w:ascii="Times New Roman" w:hAnsi="Times New Roman" w:cs="Times New Roman"/>
                <w:sz w:val="24"/>
              </w:rPr>
            </w:pPr>
            <w:r>
              <w:rPr>
                <w:rFonts w:ascii="Times New Roman" w:hAnsi="Times New Roman" w:cs="Times New Roman"/>
                <w:sz w:val="24"/>
              </w:rPr>
              <w:t>- недвижимости</w:t>
            </w:r>
          </w:p>
          <w:p w:rsidR="00B50715" w:rsidRDefault="00B50715" w:rsidP="00B50715">
            <w:pPr>
              <w:spacing w:after="0" w:line="240" w:lineRule="auto"/>
              <w:jc w:val="both"/>
              <w:rPr>
                <w:rFonts w:ascii="Times New Roman" w:hAnsi="Times New Roman" w:cs="Times New Roman"/>
                <w:sz w:val="24"/>
              </w:rPr>
            </w:pPr>
            <w:r>
              <w:rPr>
                <w:rFonts w:ascii="Times New Roman" w:hAnsi="Times New Roman" w:cs="Times New Roman"/>
                <w:sz w:val="24"/>
              </w:rPr>
              <w:t>- оборудования</w:t>
            </w:r>
          </w:p>
          <w:p w:rsidR="00B50715" w:rsidRPr="00F85569" w:rsidRDefault="00B50715" w:rsidP="00B50715">
            <w:pPr>
              <w:spacing w:after="0" w:line="240" w:lineRule="auto"/>
              <w:jc w:val="both"/>
              <w:rPr>
                <w:rFonts w:ascii="Times New Roman" w:hAnsi="Times New Roman" w:cs="Times New Roman"/>
                <w:sz w:val="24"/>
              </w:rPr>
            </w:pPr>
            <w:r>
              <w:rPr>
                <w:rFonts w:ascii="Times New Roman" w:hAnsi="Times New Roman" w:cs="Times New Roman"/>
                <w:sz w:val="24"/>
              </w:rPr>
              <w:t>- бизнеса</w:t>
            </w:r>
          </w:p>
        </w:tc>
        <w:tc>
          <w:tcPr>
            <w:tcW w:w="3534" w:type="dxa"/>
          </w:tcPr>
          <w:p w:rsidR="00B50715" w:rsidRDefault="00B50715" w:rsidP="00B50715">
            <w:pPr>
              <w:spacing w:after="0" w:line="240" w:lineRule="auto"/>
              <w:jc w:val="both"/>
              <w:rPr>
                <w:rFonts w:ascii="Times New Roman" w:hAnsi="Times New Roman" w:cs="Times New Roman"/>
                <w:sz w:val="24"/>
              </w:rPr>
            </w:pPr>
            <w:r>
              <w:rPr>
                <w:rFonts w:ascii="Times New Roman" w:hAnsi="Times New Roman" w:cs="Times New Roman"/>
                <w:sz w:val="24"/>
              </w:rPr>
              <w:t xml:space="preserve">Анализ, экспертиза отчетов об оценке. </w:t>
            </w:r>
          </w:p>
          <w:p w:rsidR="00B50715" w:rsidRDefault="00B50715" w:rsidP="00B50715">
            <w:pPr>
              <w:spacing w:after="0" w:line="240" w:lineRule="auto"/>
              <w:jc w:val="both"/>
              <w:rPr>
                <w:rFonts w:ascii="Times New Roman" w:hAnsi="Times New Roman" w:cs="Times New Roman"/>
                <w:sz w:val="24"/>
              </w:rPr>
            </w:pPr>
            <w:r>
              <w:rPr>
                <w:rFonts w:ascii="Times New Roman" w:hAnsi="Times New Roman" w:cs="Times New Roman"/>
                <w:sz w:val="24"/>
              </w:rPr>
              <w:t>Проведение оценки активов.</w:t>
            </w:r>
          </w:p>
          <w:p w:rsidR="00B50715" w:rsidRPr="00F85569" w:rsidRDefault="00B50715" w:rsidP="00B50715">
            <w:pPr>
              <w:spacing w:after="0" w:line="240" w:lineRule="auto"/>
              <w:jc w:val="both"/>
              <w:rPr>
                <w:rFonts w:ascii="Times New Roman" w:hAnsi="Times New Roman" w:cs="Times New Roman"/>
                <w:sz w:val="24"/>
              </w:rPr>
            </w:pPr>
            <w:r>
              <w:rPr>
                <w:rFonts w:ascii="Times New Roman" w:hAnsi="Times New Roman" w:cs="Times New Roman"/>
                <w:sz w:val="24"/>
              </w:rPr>
              <w:t>Составление отчета об оценке. Работа проводится малыми группами</w:t>
            </w:r>
          </w:p>
        </w:tc>
      </w:tr>
      <w:tr w:rsidR="00B50715" w:rsidRPr="00F85569" w:rsidTr="00014EC8">
        <w:trPr>
          <w:trHeight w:val="195"/>
        </w:trPr>
        <w:tc>
          <w:tcPr>
            <w:tcW w:w="2332" w:type="dxa"/>
          </w:tcPr>
          <w:p w:rsidR="00B50715" w:rsidRPr="00F85569" w:rsidRDefault="00B50715" w:rsidP="00B50715">
            <w:pPr>
              <w:spacing w:after="0" w:line="240" w:lineRule="auto"/>
              <w:rPr>
                <w:rFonts w:ascii="Times New Roman" w:hAnsi="Times New Roman" w:cs="Times New Roman"/>
                <w:sz w:val="24"/>
              </w:rPr>
            </w:pPr>
            <w:r>
              <w:rPr>
                <w:rFonts w:ascii="Times New Roman" w:hAnsi="Times New Roman" w:cs="Times New Roman"/>
                <w:sz w:val="24"/>
              </w:rPr>
              <w:t xml:space="preserve">Оценка промышленных объектов, машин, оборудования и </w:t>
            </w:r>
            <w:r>
              <w:rPr>
                <w:rFonts w:ascii="Times New Roman" w:hAnsi="Times New Roman" w:cs="Times New Roman"/>
                <w:sz w:val="24"/>
              </w:rPr>
              <w:lastRenderedPageBreak/>
              <w:t>транспортных средств</w:t>
            </w:r>
          </w:p>
        </w:tc>
        <w:tc>
          <w:tcPr>
            <w:tcW w:w="4473" w:type="dxa"/>
          </w:tcPr>
          <w:p w:rsidR="00B50715" w:rsidRDefault="00B50715" w:rsidP="00B50715">
            <w:pPr>
              <w:spacing w:after="0" w:line="240" w:lineRule="auto"/>
              <w:jc w:val="both"/>
              <w:rPr>
                <w:rFonts w:ascii="Times New Roman" w:hAnsi="Times New Roman" w:cs="Times New Roman"/>
                <w:sz w:val="24"/>
              </w:rPr>
            </w:pPr>
            <w:r>
              <w:rPr>
                <w:rFonts w:ascii="Times New Roman" w:hAnsi="Times New Roman" w:cs="Times New Roman"/>
                <w:sz w:val="24"/>
              </w:rPr>
              <w:lastRenderedPageBreak/>
              <w:t>Оценка для целей залога:</w:t>
            </w:r>
          </w:p>
          <w:p w:rsidR="00B50715" w:rsidRDefault="00B50715" w:rsidP="00B50715">
            <w:pPr>
              <w:spacing w:after="0" w:line="240" w:lineRule="auto"/>
              <w:jc w:val="both"/>
              <w:rPr>
                <w:rFonts w:ascii="Times New Roman" w:hAnsi="Times New Roman" w:cs="Times New Roman"/>
                <w:sz w:val="24"/>
              </w:rPr>
            </w:pPr>
            <w:r>
              <w:rPr>
                <w:rFonts w:ascii="Times New Roman" w:hAnsi="Times New Roman" w:cs="Times New Roman"/>
                <w:sz w:val="24"/>
              </w:rPr>
              <w:t>- автозаправочных станций;</w:t>
            </w:r>
          </w:p>
          <w:p w:rsidR="00B50715" w:rsidRDefault="00B50715" w:rsidP="00B50715">
            <w:pPr>
              <w:spacing w:after="0" w:line="240" w:lineRule="auto"/>
              <w:jc w:val="both"/>
              <w:rPr>
                <w:rFonts w:ascii="Times New Roman" w:hAnsi="Times New Roman" w:cs="Times New Roman"/>
                <w:sz w:val="24"/>
              </w:rPr>
            </w:pPr>
            <w:r>
              <w:rPr>
                <w:rFonts w:ascii="Times New Roman" w:hAnsi="Times New Roman" w:cs="Times New Roman"/>
                <w:sz w:val="24"/>
              </w:rPr>
              <w:t>- маломерных судов;</w:t>
            </w:r>
          </w:p>
          <w:p w:rsidR="00B50715" w:rsidRDefault="00B50715" w:rsidP="00B50715">
            <w:pPr>
              <w:spacing w:after="0" w:line="240" w:lineRule="auto"/>
              <w:jc w:val="both"/>
              <w:rPr>
                <w:rFonts w:ascii="Times New Roman" w:hAnsi="Times New Roman" w:cs="Times New Roman"/>
                <w:sz w:val="24"/>
              </w:rPr>
            </w:pPr>
            <w:r>
              <w:rPr>
                <w:rFonts w:ascii="Times New Roman" w:hAnsi="Times New Roman" w:cs="Times New Roman"/>
                <w:sz w:val="24"/>
              </w:rPr>
              <w:t xml:space="preserve">- подвижного железнодорожного </w:t>
            </w:r>
            <w:r>
              <w:rPr>
                <w:rFonts w:ascii="Times New Roman" w:hAnsi="Times New Roman" w:cs="Times New Roman"/>
                <w:sz w:val="24"/>
              </w:rPr>
              <w:lastRenderedPageBreak/>
              <w:t>состава;</w:t>
            </w:r>
          </w:p>
          <w:p w:rsidR="00B50715" w:rsidRPr="00F85569" w:rsidRDefault="00B50715" w:rsidP="00B50715">
            <w:pPr>
              <w:spacing w:after="0" w:line="240" w:lineRule="auto"/>
              <w:jc w:val="both"/>
              <w:rPr>
                <w:rFonts w:ascii="Times New Roman" w:hAnsi="Times New Roman" w:cs="Times New Roman"/>
                <w:sz w:val="24"/>
              </w:rPr>
            </w:pPr>
            <w:r>
              <w:rPr>
                <w:rFonts w:ascii="Times New Roman" w:hAnsi="Times New Roman" w:cs="Times New Roman"/>
                <w:sz w:val="24"/>
              </w:rPr>
              <w:t>- горно-шахтного, карьерного оборудования и машин.</w:t>
            </w:r>
          </w:p>
        </w:tc>
        <w:tc>
          <w:tcPr>
            <w:tcW w:w="3534" w:type="dxa"/>
          </w:tcPr>
          <w:p w:rsidR="00B50715" w:rsidRDefault="00B50715" w:rsidP="00B50715">
            <w:pPr>
              <w:spacing w:after="0" w:line="240" w:lineRule="auto"/>
              <w:jc w:val="both"/>
              <w:rPr>
                <w:rFonts w:ascii="Times New Roman" w:hAnsi="Times New Roman" w:cs="Times New Roman"/>
                <w:sz w:val="24"/>
              </w:rPr>
            </w:pPr>
            <w:r>
              <w:rPr>
                <w:rFonts w:ascii="Times New Roman" w:hAnsi="Times New Roman" w:cs="Times New Roman"/>
                <w:sz w:val="24"/>
              </w:rPr>
              <w:lastRenderedPageBreak/>
              <w:t xml:space="preserve">Анализ, экспертиза отчетов об оценке. </w:t>
            </w:r>
          </w:p>
          <w:p w:rsidR="00B50715" w:rsidRDefault="00B50715" w:rsidP="00B50715">
            <w:pPr>
              <w:spacing w:after="0" w:line="240" w:lineRule="auto"/>
              <w:jc w:val="both"/>
              <w:rPr>
                <w:rFonts w:ascii="Times New Roman" w:hAnsi="Times New Roman" w:cs="Times New Roman"/>
                <w:sz w:val="24"/>
              </w:rPr>
            </w:pPr>
            <w:r>
              <w:rPr>
                <w:rFonts w:ascii="Times New Roman" w:hAnsi="Times New Roman" w:cs="Times New Roman"/>
                <w:sz w:val="24"/>
              </w:rPr>
              <w:t xml:space="preserve">Проведение оценки промышленных объектов и </w:t>
            </w:r>
            <w:r>
              <w:rPr>
                <w:rFonts w:ascii="Times New Roman" w:hAnsi="Times New Roman" w:cs="Times New Roman"/>
                <w:sz w:val="24"/>
              </w:rPr>
              <w:lastRenderedPageBreak/>
              <w:t>машин.</w:t>
            </w:r>
          </w:p>
          <w:p w:rsidR="00B50715" w:rsidRPr="00F85569" w:rsidRDefault="00B50715" w:rsidP="00B50715">
            <w:pPr>
              <w:spacing w:after="0" w:line="240" w:lineRule="auto"/>
              <w:jc w:val="both"/>
              <w:rPr>
                <w:rFonts w:ascii="Times New Roman" w:hAnsi="Times New Roman" w:cs="Times New Roman"/>
                <w:sz w:val="24"/>
              </w:rPr>
            </w:pPr>
            <w:r>
              <w:rPr>
                <w:rFonts w:ascii="Times New Roman" w:hAnsi="Times New Roman" w:cs="Times New Roman"/>
                <w:sz w:val="24"/>
              </w:rPr>
              <w:t>Составление отчета об оценке. Работа проводится малыми группами.</w:t>
            </w:r>
          </w:p>
        </w:tc>
      </w:tr>
      <w:tr w:rsidR="00B50715" w:rsidRPr="00F85569" w:rsidTr="00014EC8">
        <w:trPr>
          <w:trHeight w:val="285"/>
        </w:trPr>
        <w:tc>
          <w:tcPr>
            <w:tcW w:w="2332" w:type="dxa"/>
          </w:tcPr>
          <w:p w:rsidR="00B50715" w:rsidRPr="00F85569" w:rsidRDefault="00B50715" w:rsidP="00B50715">
            <w:pPr>
              <w:spacing w:after="0" w:line="240" w:lineRule="auto"/>
              <w:rPr>
                <w:rFonts w:ascii="Times New Roman" w:hAnsi="Times New Roman" w:cs="Times New Roman"/>
                <w:sz w:val="24"/>
              </w:rPr>
            </w:pPr>
            <w:r>
              <w:rPr>
                <w:rFonts w:ascii="Times New Roman" w:hAnsi="Times New Roman" w:cs="Times New Roman"/>
                <w:sz w:val="24"/>
              </w:rPr>
              <w:lastRenderedPageBreak/>
              <w:t>Оценка объектов недвижимости для целей залога.</w:t>
            </w:r>
          </w:p>
        </w:tc>
        <w:tc>
          <w:tcPr>
            <w:tcW w:w="4473" w:type="dxa"/>
          </w:tcPr>
          <w:p w:rsidR="00B50715" w:rsidRPr="00F85569" w:rsidRDefault="00B50715" w:rsidP="00B50715">
            <w:pPr>
              <w:spacing w:after="0" w:line="240" w:lineRule="auto"/>
              <w:jc w:val="both"/>
              <w:rPr>
                <w:rFonts w:ascii="Times New Roman" w:hAnsi="Times New Roman" w:cs="Times New Roman"/>
                <w:sz w:val="24"/>
              </w:rPr>
            </w:pPr>
            <w:r>
              <w:rPr>
                <w:rFonts w:ascii="Times New Roman" w:hAnsi="Times New Roman" w:cs="Times New Roman"/>
                <w:sz w:val="24"/>
              </w:rPr>
              <w:t>Особенности оценки земельных участков различного назначения. Особенности оценки многофункциональной недвижимости. Особенности оценки имущественного комплекса для целей залога.</w:t>
            </w:r>
          </w:p>
        </w:tc>
        <w:tc>
          <w:tcPr>
            <w:tcW w:w="3534" w:type="dxa"/>
          </w:tcPr>
          <w:p w:rsidR="00B50715" w:rsidRDefault="00B50715" w:rsidP="00B50715">
            <w:pPr>
              <w:spacing w:after="0" w:line="240" w:lineRule="auto"/>
              <w:jc w:val="both"/>
              <w:rPr>
                <w:rFonts w:ascii="Times New Roman" w:hAnsi="Times New Roman" w:cs="Times New Roman"/>
                <w:sz w:val="24"/>
              </w:rPr>
            </w:pPr>
            <w:r>
              <w:rPr>
                <w:rFonts w:ascii="Times New Roman" w:hAnsi="Times New Roman" w:cs="Times New Roman"/>
                <w:sz w:val="24"/>
              </w:rPr>
              <w:t xml:space="preserve">Изучение дополнительной литературы, отечественной практики оценки. Подготовки к решению кейс-стади.  </w:t>
            </w:r>
          </w:p>
          <w:p w:rsidR="00B50715" w:rsidRPr="00F85569" w:rsidRDefault="00B50715" w:rsidP="00B50715">
            <w:pPr>
              <w:spacing w:after="0" w:line="240" w:lineRule="auto"/>
              <w:jc w:val="both"/>
              <w:rPr>
                <w:rFonts w:ascii="Times New Roman" w:hAnsi="Times New Roman" w:cs="Times New Roman"/>
                <w:sz w:val="24"/>
              </w:rPr>
            </w:pPr>
            <w:r>
              <w:rPr>
                <w:rFonts w:ascii="Times New Roman" w:hAnsi="Times New Roman" w:cs="Times New Roman"/>
                <w:sz w:val="24"/>
              </w:rPr>
              <w:t>Проведение экспертизы отчета об оценке предмета залога – объекта недвижимости.</w:t>
            </w:r>
          </w:p>
        </w:tc>
      </w:tr>
      <w:tr w:rsidR="00B50715" w:rsidRPr="00F85569" w:rsidTr="00014EC8">
        <w:trPr>
          <w:trHeight w:val="195"/>
        </w:trPr>
        <w:tc>
          <w:tcPr>
            <w:tcW w:w="2332" w:type="dxa"/>
          </w:tcPr>
          <w:p w:rsidR="00B50715" w:rsidRPr="00F85569" w:rsidRDefault="00B50715" w:rsidP="00B50715">
            <w:pPr>
              <w:spacing w:after="0" w:line="240" w:lineRule="auto"/>
              <w:rPr>
                <w:rFonts w:ascii="Times New Roman" w:hAnsi="Times New Roman" w:cs="Times New Roman"/>
                <w:sz w:val="24"/>
              </w:rPr>
            </w:pPr>
            <w:r>
              <w:rPr>
                <w:rFonts w:ascii="Times New Roman" w:hAnsi="Times New Roman" w:cs="Times New Roman"/>
                <w:sz w:val="24"/>
              </w:rPr>
              <w:t>Администрирование оценочной деятельности для целей залога и залогового кредитования</w:t>
            </w:r>
          </w:p>
        </w:tc>
        <w:tc>
          <w:tcPr>
            <w:tcW w:w="4473" w:type="dxa"/>
          </w:tcPr>
          <w:p w:rsidR="00B50715" w:rsidRDefault="009D402C" w:rsidP="009D402C">
            <w:pPr>
              <w:spacing w:after="0" w:line="240" w:lineRule="auto"/>
              <w:jc w:val="both"/>
              <w:rPr>
                <w:rFonts w:ascii="Times New Roman" w:hAnsi="Times New Roman" w:cs="Times New Roman"/>
                <w:sz w:val="24"/>
              </w:rPr>
            </w:pPr>
            <w:r>
              <w:rPr>
                <w:rFonts w:ascii="Times New Roman" w:hAnsi="Times New Roman" w:cs="Times New Roman"/>
                <w:sz w:val="24"/>
              </w:rPr>
              <w:t>Требования Банков к отчетам об оценке.</w:t>
            </w:r>
          </w:p>
          <w:p w:rsidR="009D402C" w:rsidRPr="00F85569" w:rsidRDefault="009D402C" w:rsidP="009D402C">
            <w:pPr>
              <w:spacing w:after="0" w:line="240" w:lineRule="auto"/>
              <w:jc w:val="both"/>
              <w:rPr>
                <w:rFonts w:ascii="Times New Roman" w:hAnsi="Times New Roman" w:cs="Times New Roman"/>
                <w:sz w:val="24"/>
              </w:rPr>
            </w:pPr>
          </w:p>
        </w:tc>
        <w:tc>
          <w:tcPr>
            <w:tcW w:w="3534" w:type="dxa"/>
          </w:tcPr>
          <w:p w:rsidR="00B50715" w:rsidRPr="00F85569" w:rsidRDefault="009D402C" w:rsidP="00B50715">
            <w:pPr>
              <w:spacing w:after="0" w:line="240" w:lineRule="auto"/>
              <w:jc w:val="both"/>
              <w:rPr>
                <w:rFonts w:ascii="Times New Roman" w:hAnsi="Times New Roman" w:cs="Times New Roman"/>
                <w:sz w:val="24"/>
              </w:rPr>
            </w:pPr>
            <w:r>
              <w:rPr>
                <w:rFonts w:ascii="Times New Roman" w:hAnsi="Times New Roman" w:cs="Times New Roman"/>
                <w:sz w:val="24"/>
              </w:rPr>
              <w:t>Подготовка технического задания на оценку активов для целей залога.</w:t>
            </w:r>
          </w:p>
        </w:tc>
      </w:tr>
      <w:tr w:rsidR="00B50715" w:rsidRPr="00F85569" w:rsidTr="00014EC8">
        <w:trPr>
          <w:trHeight w:val="125"/>
        </w:trPr>
        <w:tc>
          <w:tcPr>
            <w:tcW w:w="2332" w:type="dxa"/>
            <w:tcBorders>
              <w:bottom w:val="single" w:sz="4" w:space="0" w:color="auto"/>
            </w:tcBorders>
          </w:tcPr>
          <w:p w:rsidR="00B50715" w:rsidRPr="00F85569" w:rsidRDefault="00B50715" w:rsidP="00B50715">
            <w:pPr>
              <w:spacing w:after="0" w:line="240" w:lineRule="auto"/>
              <w:rPr>
                <w:rFonts w:ascii="Times New Roman" w:hAnsi="Times New Roman" w:cs="Times New Roman"/>
                <w:sz w:val="24"/>
              </w:rPr>
            </w:pPr>
            <w:r>
              <w:rPr>
                <w:rFonts w:ascii="Times New Roman" w:hAnsi="Times New Roman" w:cs="Times New Roman"/>
                <w:sz w:val="24"/>
              </w:rPr>
              <w:t>Основные направления развития стоимостной оценки предметов залога</w:t>
            </w:r>
          </w:p>
        </w:tc>
        <w:tc>
          <w:tcPr>
            <w:tcW w:w="4473" w:type="dxa"/>
            <w:tcBorders>
              <w:bottom w:val="single" w:sz="4" w:space="0" w:color="auto"/>
            </w:tcBorders>
          </w:tcPr>
          <w:p w:rsidR="00B50715" w:rsidRDefault="00B50715" w:rsidP="00B50715">
            <w:pPr>
              <w:spacing w:after="0" w:line="240" w:lineRule="auto"/>
              <w:jc w:val="both"/>
              <w:rPr>
                <w:rFonts w:ascii="Times New Roman" w:hAnsi="Times New Roman" w:cs="Times New Roman"/>
                <w:sz w:val="24"/>
              </w:rPr>
            </w:pPr>
            <w:r>
              <w:rPr>
                <w:rFonts w:ascii="Times New Roman" w:hAnsi="Times New Roman" w:cs="Times New Roman"/>
                <w:sz w:val="24"/>
              </w:rPr>
              <w:t>Применение стоимостной оценки в проектном финансировании. Особенности оценки НМА и ОИС для целей залога. Анализ значимости предмета залога для развития бизнеса заемщика.</w:t>
            </w:r>
          </w:p>
          <w:p w:rsidR="00B50715" w:rsidRPr="00F85569" w:rsidRDefault="00B50715" w:rsidP="00B50715">
            <w:pPr>
              <w:spacing w:after="0" w:line="240" w:lineRule="auto"/>
              <w:jc w:val="both"/>
              <w:rPr>
                <w:rFonts w:ascii="Times New Roman" w:hAnsi="Times New Roman" w:cs="Times New Roman"/>
                <w:sz w:val="24"/>
              </w:rPr>
            </w:pPr>
            <w:r>
              <w:rPr>
                <w:rFonts w:ascii="Times New Roman" w:hAnsi="Times New Roman" w:cs="Times New Roman"/>
                <w:sz w:val="24"/>
              </w:rPr>
              <w:t>Применение финтеха в залоговой работе.</w:t>
            </w:r>
          </w:p>
        </w:tc>
        <w:tc>
          <w:tcPr>
            <w:tcW w:w="3534" w:type="dxa"/>
            <w:tcBorders>
              <w:bottom w:val="single" w:sz="4" w:space="0" w:color="auto"/>
            </w:tcBorders>
          </w:tcPr>
          <w:p w:rsidR="00B50715" w:rsidRPr="00F85569" w:rsidRDefault="00B50715" w:rsidP="00B50715">
            <w:pPr>
              <w:spacing w:after="0" w:line="240" w:lineRule="auto"/>
              <w:jc w:val="both"/>
              <w:rPr>
                <w:rFonts w:ascii="Times New Roman" w:hAnsi="Times New Roman" w:cs="Times New Roman"/>
                <w:sz w:val="24"/>
              </w:rPr>
            </w:pPr>
            <w:r>
              <w:rPr>
                <w:rFonts w:ascii="Times New Roman" w:hAnsi="Times New Roman" w:cs="Times New Roman"/>
                <w:sz w:val="24"/>
              </w:rPr>
              <w:t>Подготовка к панельной дискуссии</w:t>
            </w:r>
          </w:p>
        </w:tc>
      </w:tr>
    </w:tbl>
    <w:p w:rsidR="00FA2CCA" w:rsidRPr="00CB2208" w:rsidRDefault="00FA2CCA" w:rsidP="00FA2CCA">
      <w:pPr>
        <w:spacing w:after="0" w:line="240" w:lineRule="auto"/>
        <w:jc w:val="both"/>
        <w:rPr>
          <w:rFonts w:ascii="Times New Roman" w:hAnsi="Times New Roman" w:cs="Times New Roman"/>
          <w:sz w:val="16"/>
          <w:szCs w:val="16"/>
        </w:rPr>
      </w:pPr>
    </w:p>
    <w:p w:rsidR="00FA2CCA" w:rsidRPr="00AC4A9D" w:rsidRDefault="00FA2CCA" w:rsidP="00E57E6D">
      <w:pPr>
        <w:pStyle w:val="1"/>
        <w:keepNext/>
        <w:keepLines/>
        <w:autoSpaceDE w:val="0"/>
        <w:autoSpaceDN w:val="0"/>
        <w:adjustRightInd w:val="0"/>
        <w:spacing w:before="0" w:beforeAutospacing="0" w:after="0" w:afterAutospacing="0" w:line="360" w:lineRule="auto"/>
        <w:ind w:firstLine="709"/>
        <w:jc w:val="both"/>
        <w:rPr>
          <w:rFonts w:eastAsiaTheme="majorEastAsia"/>
          <w:kern w:val="0"/>
          <w:sz w:val="28"/>
          <w:szCs w:val="28"/>
        </w:rPr>
      </w:pPr>
      <w:bookmarkStart w:id="19" w:name="_Toc26433502"/>
      <w:r w:rsidRPr="00AC4A9D">
        <w:rPr>
          <w:rFonts w:eastAsiaTheme="majorEastAsia"/>
          <w:kern w:val="0"/>
          <w:sz w:val="28"/>
          <w:szCs w:val="28"/>
        </w:rPr>
        <w:t>6.2. Перечень вопросов, заданий, тем для подготовки к текущему контролю.</w:t>
      </w:r>
      <w:bookmarkEnd w:id="19"/>
    </w:p>
    <w:p w:rsidR="00FA2CCA" w:rsidRPr="009F4D08" w:rsidRDefault="00FA2CCA" w:rsidP="009F4D08">
      <w:pPr>
        <w:spacing w:after="0" w:line="360" w:lineRule="auto"/>
        <w:ind w:firstLine="709"/>
        <w:jc w:val="both"/>
        <w:rPr>
          <w:rFonts w:ascii="Times New Roman" w:hAnsi="Times New Roman" w:cs="Times New Roman"/>
          <w:sz w:val="28"/>
          <w:szCs w:val="28"/>
        </w:rPr>
      </w:pPr>
      <w:r w:rsidRPr="009F4D08">
        <w:rPr>
          <w:rFonts w:ascii="Times New Roman" w:hAnsi="Times New Roman" w:cs="Times New Roman"/>
          <w:sz w:val="28"/>
          <w:szCs w:val="28"/>
        </w:rPr>
        <w:t>По</w:t>
      </w:r>
      <w:r w:rsidR="009D402C">
        <w:rPr>
          <w:rFonts w:ascii="Times New Roman" w:hAnsi="Times New Roman" w:cs="Times New Roman"/>
          <w:sz w:val="28"/>
          <w:szCs w:val="28"/>
        </w:rPr>
        <w:t xml:space="preserve"> данной дисциплине запланировано домашнее творческое задание (далее – ДТЗ)</w:t>
      </w:r>
      <w:r w:rsidRPr="009F4D08">
        <w:rPr>
          <w:rFonts w:ascii="Times New Roman" w:hAnsi="Times New Roman" w:cs="Times New Roman"/>
          <w:sz w:val="28"/>
          <w:szCs w:val="28"/>
        </w:rPr>
        <w:t xml:space="preserve">, целью который является проверка степени усвоения </w:t>
      </w:r>
      <w:r w:rsidR="00E57E6D" w:rsidRPr="009F4D08">
        <w:rPr>
          <w:rFonts w:ascii="Times New Roman" w:hAnsi="Times New Roman" w:cs="Times New Roman"/>
          <w:sz w:val="28"/>
          <w:szCs w:val="28"/>
        </w:rPr>
        <w:t>теоретических</w:t>
      </w:r>
      <w:r w:rsidRPr="009F4D08">
        <w:rPr>
          <w:rFonts w:ascii="Times New Roman" w:hAnsi="Times New Roman" w:cs="Times New Roman"/>
          <w:sz w:val="28"/>
          <w:szCs w:val="28"/>
        </w:rPr>
        <w:t xml:space="preserve"> знаний и уровня освоения профессиональных навыков.</w:t>
      </w:r>
    </w:p>
    <w:p w:rsidR="00FA2CCA" w:rsidRPr="009D402C" w:rsidRDefault="00FA2CCA" w:rsidP="009F4D08">
      <w:pPr>
        <w:spacing w:after="0" w:line="360" w:lineRule="auto"/>
        <w:ind w:firstLine="709"/>
        <w:jc w:val="both"/>
        <w:rPr>
          <w:rFonts w:ascii="Times New Roman" w:hAnsi="Times New Roman" w:cs="Times New Roman"/>
          <w:sz w:val="28"/>
          <w:szCs w:val="28"/>
          <w:u w:val="single"/>
        </w:rPr>
      </w:pPr>
      <w:r w:rsidRPr="009D402C">
        <w:rPr>
          <w:rFonts w:ascii="Times New Roman" w:hAnsi="Times New Roman" w:cs="Times New Roman"/>
          <w:sz w:val="28"/>
          <w:szCs w:val="28"/>
          <w:u w:val="single"/>
        </w:rPr>
        <w:t xml:space="preserve">Задания для </w:t>
      </w:r>
      <w:r w:rsidR="009D402C" w:rsidRPr="009D402C">
        <w:rPr>
          <w:rFonts w:ascii="Times New Roman" w:hAnsi="Times New Roman" w:cs="Times New Roman"/>
          <w:sz w:val="28"/>
          <w:szCs w:val="28"/>
          <w:u w:val="single"/>
        </w:rPr>
        <w:t>домашнего творческого задания</w:t>
      </w:r>
      <w:r w:rsidRPr="009D402C">
        <w:rPr>
          <w:rFonts w:ascii="Times New Roman" w:hAnsi="Times New Roman" w:cs="Times New Roman"/>
          <w:sz w:val="28"/>
          <w:szCs w:val="28"/>
          <w:u w:val="single"/>
        </w:rPr>
        <w:t>.</w:t>
      </w:r>
    </w:p>
    <w:p w:rsidR="00FA2CCA" w:rsidRPr="009F4D08" w:rsidRDefault="00FA2CCA" w:rsidP="009F4D08">
      <w:pPr>
        <w:spacing w:after="0" w:line="360" w:lineRule="auto"/>
        <w:ind w:firstLine="709"/>
        <w:jc w:val="both"/>
        <w:rPr>
          <w:rFonts w:ascii="Times New Roman" w:hAnsi="Times New Roman" w:cs="Times New Roman"/>
          <w:sz w:val="28"/>
          <w:szCs w:val="28"/>
        </w:rPr>
      </w:pPr>
      <w:r w:rsidRPr="009F4D08">
        <w:rPr>
          <w:rFonts w:ascii="Times New Roman" w:hAnsi="Times New Roman" w:cs="Times New Roman"/>
          <w:sz w:val="28"/>
          <w:szCs w:val="28"/>
        </w:rPr>
        <w:t>Разработать и провести апробацию теоретико-практических рекомендаций по оценке стоимости самостоятельно выбранного объекта для целей залога</w:t>
      </w:r>
    </w:p>
    <w:p w:rsidR="00FA2CCA" w:rsidRPr="009F4D08" w:rsidRDefault="00FA2CCA" w:rsidP="009F4D08">
      <w:pPr>
        <w:spacing w:after="0" w:line="360" w:lineRule="auto"/>
        <w:ind w:firstLine="709"/>
        <w:jc w:val="both"/>
        <w:rPr>
          <w:rFonts w:ascii="Times New Roman" w:hAnsi="Times New Roman" w:cs="Times New Roman"/>
          <w:sz w:val="28"/>
          <w:szCs w:val="28"/>
        </w:rPr>
      </w:pPr>
      <w:r w:rsidRPr="009F4D08">
        <w:rPr>
          <w:rFonts w:ascii="Times New Roman" w:hAnsi="Times New Roman" w:cs="Times New Roman"/>
          <w:sz w:val="28"/>
          <w:szCs w:val="28"/>
        </w:rPr>
        <w:t>Вариант 1.</w:t>
      </w:r>
    </w:p>
    <w:p w:rsidR="00FA2CCA" w:rsidRPr="009F4D08" w:rsidRDefault="00FA2CCA" w:rsidP="009F4D08">
      <w:pPr>
        <w:spacing w:after="0" w:line="360" w:lineRule="auto"/>
        <w:ind w:firstLine="709"/>
        <w:jc w:val="both"/>
        <w:rPr>
          <w:rFonts w:ascii="Times New Roman" w:hAnsi="Times New Roman" w:cs="Times New Roman"/>
          <w:sz w:val="28"/>
          <w:szCs w:val="28"/>
        </w:rPr>
      </w:pPr>
      <w:r w:rsidRPr="009F4D08">
        <w:rPr>
          <w:rFonts w:ascii="Times New Roman" w:hAnsi="Times New Roman" w:cs="Times New Roman"/>
          <w:sz w:val="28"/>
          <w:szCs w:val="28"/>
        </w:rPr>
        <w:t xml:space="preserve">-оценка основных средств; </w:t>
      </w:r>
    </w:p>
    <w:p w:rsidR="00FA2CCA" w:rsidRPr="009F4D08" w:rsidRDefault="00FA2CCA" w:rsidP="009F4D08">
      <w:pPr>
        <w:spacing w:after="0" w:line="360" w:lineRule="auto"/>
        <w:ind w:firstLine="709"/>
        <w:jc w:val="both"/>
        <w:rPr>
          <w:rFonts w:ascii="Times New Roman" w:hAnsi="Times New Roman" w:cs="Times New Roman"/>
          <w:sz w:val="28"/>
          <w:szCs w:val="28"/>
        </w:rPr>
      </w:pPr>
      <w:r w:rsidRPr="009F4D08">
        <w:rPr>
          <w:rFonts w:ascii="Times New Roman" w:hAnsi="Times New Roman" w:cs="Times New Roman"/>
          <w:sz w:val="28"/>
          <w:szCs w:val="28"/>
        </w:rPr>
        <w:t>-движимого имущества;</w:t>
      </w:r>
    </w:p>
    <w:p w:rsidR="00FA2CCA" w:rsidRPr="009F4D08" w:rsidRDefault="00FA2CCA" w:rsidP="009F4D08">
      <w:pPr>
        <w:spacing w:after="0" w:line="360" w:lineRule="auto"/>
        <w:ind w:firstLine="709"/>
        <w:jc w:val="both"/>
        <w:rPr>
          <w:rFonts w:ascii="Times New Roman" w:hAnsi="Times New Roman" w:cs="Times New Roman"/>
          <w:sz w:val="28"/>
          <w:szCs w:val="28"/>
        </w:rPr>
      </w:pPr>
      <w:r w:rsidRPr="009F4D08">
        <w:rPr>
          <w:rFonts w:ascii="Times New Roman" w:hAnsi="Times New Roman" w:cs="Times New Roman"/>
          <w:sz w:val="28"/>
          <w:szCs w:val="28"/>
        </w:rPr>
        <w:t>- недвижимого имущества;</w:t>
      </w:r>
    </w:p>
    <w:p w:rsidR="00FA2CCA" w:rsidRPr="009F4D08" w:rsidRDefault="00FA2CCA" w:rsidP="009F4D08">
      <w:pPr>
        <w:spacing w:after="0" w:line="360" w:lineRule="auto"/>
        <w:ind w:firstLine="709"/>
        <w:jc w:val="both"/>
        <w:rPr>
          <w:rFonts w:ascii="Times New Roman" w:hAnsi="Times New Roman" w:cs="Times New Roman"/>
          <w:sz w:val="28"/>
          <w:szCs w:val="28"/>
        </w:rPr>
      </w:pPr>
      <w:r w:rsidRPr="009F4D08">
        <w:rPr>
          <w:rFonts w:ascii="Times New Roman" w:hAnsi="Times New Roman" w:cs="Times New Roman"/>
          <w:sz w:val="28"/>
          <w:szCs w:val="28"/>
        </w:rPr>
        <w:t>-производственного комплекса.</w:t>
      </w:r>
    </w:p>
    <w:p w:rsidR="00FA2CCA" w:rsidRPr="009F4D08" w:rsidRDefault="00FA2CCA" w:rsidP="009F4D08">
      <w:pPr>
        <w:spacing w:after="0" w:line="360" w:lineRule="auto"/>
        <w:ind w:firstLine="709"/>
        <w:jc w:val="both"/>
        <w:rPr>
          <w:rFonts w:ascii="Times New Roman" w:hAnsi="Times New Roman" w:cs="Times New Roman"/>
          <w:sz w:val="28"/>
          <w:szCs w:val="28"/>
        </w:rPr>
      </w:pPr>
      <w:r w:rsidRPr="009F4D08">
        <w:rPr>
          <w:rFonts w:ascii="Times New Roman" w:hAnsi="Times New Roman" w:cs="Times New Roman"/>
          <w:sz w:val="28"/>
          <w:szCs w:val="28"/>
        </w:rPr>
        <w:t>Вариант 2.</w:t>
      </w:r>
    </w:p>
    <w:p w:rsidR="00FA2CCA" w:rsidRPr="009F4D08" w:rsidRDefault="00FA2CCA" w:rsidP="009F4D08">
      <w:pPr>
        <w:spacing w:after="0" w:line="360" w:lineRule="auto"/>
        <w:ind w:firstLine="709"/>
        <w:jc w:val="both"/>
        <w:rPr>
          <w:rFonts w:ascii="Times New Roman" w:hAnsi="Times New Roman" w:cs="Times New Roman"/>
          <w:sz w:val="28"/>
          <w:szCs w:val="28"/>
        </w:rPr>
      </w:pPr>
      <w:r w:rsidRPr="009F4D08">
        <w:rPr>
          <w:rFonts w:ascii="Times New Roman" w:hAnsi="Times New Roman" w:cs="Times New Roman"/>
          <w:sz w:val="28"/>
          <w:szCs w:val="28"/>
        </w:rPr>
        <w:t>- имущественных прав на поставку оборудования;</w:t>
      </w:r>
    </w:p>
    <w:p w:rsidR="00FA2CCA" w:rsidRPr="009F4D08" w:rsidRDefault="00FA2CCA" w:rsidP="009F4D08">
      <w:pPr>
        <w:spacing w:after="0" w:line="360" w:lineRule="auto"/>
        <w:ind w:firstLine="709"/>
        <w:jc w:val="both"/>
        <w:rPr>
          <w:rFonts w:ascii="Times New Roman" w:hAnsi="Times New Roman" w:cs="Times New Roman"/>
          <w:sz w:val="28"/>
          <w:szCs w:val="28"/>
        </w:rPr>
      </w:pPr>
      <w:r w:rsidRPr="009F4D08">
        <w:rPr>
          <w:rFonts w:ascii="Times New Roman" w:hAnsi="Times New Roman" w:cs="Times New Roman"/>
          <w:sz w:val="28"/>
          <w:szCs w:val="28"/>
        </w:rPr>
        <w:t>-имущественных прав на строительство недвижимости.</w:t>
      </w:r>
    </w:p>
    <w:p w:rsidR="00FA2CCA" w:rsidRPr="009F4D08" w:rsidRDefault="00FA2CCA" w:rsidP="009F4D08">
      <w:pPr>
        <w:spacing w:after="0" w:line="360" w:lineRule="auto"/>
        <w:ind w:firstLine="709"/>
        <w:jc w:val="both"/>
        <w:rPr>
          <w:rFonts w:ascii="Times New Roman" w:hAnsi="Times New Roman" w:cs="Times New Roman"/>
          <w:sz w:val="28"/>
          <w:szCs w:val="28"/>
        </w:rPr>
      </w:pPr>
      <w:r w:rsidRPr="009F4D08">
        <w:rPr>
          <w:rFonts w:ascii="Times New Roman" w:hAnsi="Times New Roman" w:cs="Times New Roman"/>
          <w:sz w:val="28"/>
          <w:szCs w:val="28"/>
        </w:rPr>
        <w:lastRenderedPageBreak/>
        <w:t>Вариант</w:t>
      </w:r>
      <w:r w:rsidR="00D260CD">
        <w:rPr>
          <w:rFonts w:ascii="Times New Roman" w:hAnsi="Times New Roman" w:cs="Times New Roman"/>
          <w:sz w:val="28"/>
          <w:szCs w:val="28"/>
        </w:rPr>
        <w:t xml:space="preserve"> </w:t>
      </w:r>
      <w:r w:rsidRPr="009F4D08">
        <w:rPr>
          <w:rFonts w:ascii="Times New Roman" w:hAnsi="Times New Roman" w:cs="Times New Roman"/>
          <w:sz w:val="28"/>
          <w:szCs w:val="28"/>
        </w:rPr>
        <w:t>3</w:t>
      </w:r>
    </w:p>
    <w:p w:rsidR="00FA2CCA" w:rsidRPr="009F4D08" w:rsidRDefault="00FA2CCA" w:rsidP="009F4D08">
      <w:pPr>
        <w:spacing w:after="0" w:line="360" w:lineRule="auto"/>
        <w:ind w:firstLine="709"/>
        <w:jc w:val="both"/>
        <w:rPr>
          <w:rFonts w:ascii="Times New Roman" w:hAnsi="Times New Roman" w:cs="Times New Roman"/>
          <w:sz w:val="28"/>
          <w:szCs w:val="28"/>
        </w:rPr>
      </w:pPr>
      <w:r w:rsidRPr="009F4D08">
        <w:rPr>
          <w:rFonts w:ascii="Times New Roman" w:hAnsi="Times New Roman" w:cs="Times New Roman"/>
          <w:sz w:val="28"/>
          <w:szCs w:val="28"/>
        </w:rPr>
        <w:t>- нематериальных активов.</w:t>
      </w:r>
    </w:p>
    <w:p w:rsidR="00FA2CCA" w:rsidRPr="009F4D08" w:rsidRDefault="00FA2CCA" w:rsidP="009F4D08">
      <w:pPr>
        <w:spacing w:after="0" w:line="360" w:lineRule="auto"/>
        <w:ind w:firstLine="709"/>
        <w:jc w:val="both"/>
        <w:rPr>
          <w:rFonts w:ascii="Times New Roman" w:hAnsi="Times New Roman" w:cs="Times New Roman"/>
          <w:sz w:val="28"/>
          <w:szCs w:val="28"/>
        </w:rPr>
      </w:pPr>
      <w:r w:rsidRPr="009F4D08">
        <w:rPr>
          <w:rFonts w:ascii="Times New Roman" w:hAnsi="Times New Roman" w:cs="Times New Roman"/>
          <w:sz w:val="28"/>
          <w:szCs w:val="28"/>
        </w:rPr>
        <w:t>Вариант 4.</w:t>
      </w:r>
    </w:p>
    <w:p w:rsidR="00FA2CCA" w:rsidRPr="009F4D08" w:rsidRDefault="00FA2CCA" w:rsidP="009F4D08">
      <w:pPr>
        <w:spacing w:after="0" w:line="360" w:lineRule="auto"/>
        <w:ind w:firstLine="709"/>
        <w:jc w:val="both"/>
        <w:rPr>
          <w:rFonts w:ascii="Times New Roman" w:hAnsi="Times New Roman" w:cs="Times New Roman"/>
          <w:sz w:val="28"/>
          <w:szCs w:val="28"/>
        </w:rPr>
      </w:pPr>
      <w:r w:rsidRPr="009F4D08">
        <w:rPr>
          <w:rFonts w:ascii="Times New Roman" w:hAnsi="Times New Roman" w:cs="Times New Roman"/>
          <w:sz w:val="28"/>
          <w:szCs w:val="28"/>
        </w:rPr>
        <w:t>- акций и долей компаний</w:t>
      </w:r>
    </w:p>
    <w:p w:rsidR="00FA2CCA" w:rsidRPr="009F4D08" w:rsidRDefault="00FA2CCA" w:rsidP="009F4D08">
      <w:pPr>
        <w:spacing w:after="0" w:line="360" w:lineRule="auto"/>
        <w:ind w:firstLine="709"/>
        <w:jc w:val="both"/>
        <w:rPr>
          <w:rFonts w:ascii="Times New Roman" w:hAnsi="Times New Roman" w:cs="Times New Roman"/>
          <w:sz w:val="28"/>
          <w:szCs w:val="28"/>
        </w:rPr>
      </w:pPr>
      <w:r w:rsidRPr="009F4D08">
        <w:rPr>
          <w:rFonts w:ascii="Times New Roman" w:hAnsi="Times New Roman" w:cs="Times New Roman"/>
          <w:sz w:val="28"/>
          <w:szCs w:val="28"/>
        </w:rPr>
        <w:t>Вариант</w:t>
      </w:r>
      <w:r w:rsidR="00D260CD">
        <w:rPr>
          <w:rFonts w:ascii="Times New Roman" w:hAnsi="Times New Roman" w:cs="Times New Roman"/>
          <w:sz w:val="28"/>
          <w:szCs w:val="28"/>
        </w:rPr>
        <w:t xml:space="preserve"> </w:t>
      </w:r>
      <w:r w:rsidRPr="009F4D08">
        <w:rPr>
          <w:rFonts w:ascii="Times New Roman" w:hAnsi="Times New Roman" w:cs="Times New Roman"/>
          <w:sz w:val="28"/>
          <w:szCs w:val="28"/>
        </w:rPr>
        <w:t xml:space="preserve">5. </w:t>
      </w:r>
    </w:p>
    <w:p w:rsidR="00FA2CCA" w:rsidRPr="009F4D08" w:rsidRDefault="00FA2CCA" w:rsidP="009F4D08">
      <w:pPr>
        <w:spacing w:after="0" w:line="360" w:lineRule="auto"/>
        <w:ind w:firstLine="709"/>
        <w:jc w:val="both"/>
        <w:rPr>
          <w:rFonts w:ascii="Times New Roman" w:hAnsi="Times New Roman" w:cs="Times New Roman"/>
          <w:sz w:val="28"/>
          <w:szCs w:val="28"/>
        </w:rPr>
      </w:pPr>
      <w:r w:rsidRPr="009F4D08">
        <w:rPr>
          <w:rFonts w:ascii="Times New Roman" w:hAnsi="Times New Roman" w:cs="Times New Roman"/>
          <w:sz w:val="28"/>
          <w:szCs w:val="28"/>
        </w:rPr>
        <w:t>-товарно-материальных ценностей на складе.</w:t>
      </w:r>
    </w:p>
    <w:p w:rsidR="00FA2CCA" w:rsidRDefault="00FA2CCA" w:rsidP="009F4D08">
      <w:pPr>
        <w:spacing w:after="0" w:line="360" w:lineRule="auto"/>
        <w:ind w:firstLine="709"/>
        <w:jc w:val="both"/>
        <w:rPr>
          <w:rFonts w:ascii="Times New Roman" w:hAnsi="Times New Roman" w:cs="Times New Roman"/>
          <w:sz w:val="28"/>
          <w:szCs w:val="28"/>
        </w:rPr>
      </w:pPr>
      <w:r w:rsidRPr="009F4D08">
        <w:rPr>
          <w:rFonts w:ascii="Times New Roman" w:hAnsi="Times New Roman" w:cs="Times New Roman"/>
          <w:sz w:val="28"/>
          <w:szCs w:val="28"/>
        </w:rPr>
        <w:t xml:space="preserve">В процессе выполнения </w:t>
      </w:r>
      <w:r w:rsidR="009D402C">
        <w:rPr>
          <w:rFonts w:ascii="Times New Roman" w:hAnsi="Times New Roman" w:cs="Times New Roman"/>
          <w:sz w:val="28"/>
          <w:szCs w:val="28"/>
        </w:rPr>
        <w:t>ДТЗ</w:t>
      </w:r>
      <w:r w:rsidRPr="009F4D08">
        <w:rPr>
          <w:rFonts w:ascii="Times New Roman" w:hAnsi="Times New Roman" w:cs="Times New Roman"/>
          <w:sz w:val="28"/>
          <w:szCs w:val="28"/>
        </w:rPr>
        <w:t xml:space="preserve"> студенты могут объединяться во временные творческие коллективы, не более 3 человек в команде. </w:t>
      </w:r>
      <w:r w:rsidR="009D402C">
        <w:rPr>
          <w:rFonts w:ascii="Times New Roman" w:hAnsi="Times New Roman" w:cs="Times New Roman"/>
          <w:sz w:val="28"/>
          <w:szCs w:val="28"/>
        </w:rPr>
        <w:t>ДТЗ</w:t>
      </w:r>
      <w:r w:rsidRPr="009F4D08">
        <w:rPr>
          <w:rFonts w:ascii="Times New Roman" w:hAnsi="Times New Roman" w:cs="Times New Roman"/>
          <w:sz w:val="28"/>
          <w:szCs w:val="28"/>
        </w:rPr>
        <w:t xml:space="preserve"> оформляется в </w:t>
      </w:r>
      <w:r w:rsidR="00E57E6D" w:rsidRPr="009F4D08">
        <w:rPr>
          <w:rFonts w:ascii="Times New Roman" w:hAnsi="Times New Roman" w:cs="Times New Roman"/>
          <w:sz w:val="28"/>
          <w:szCs w:val="28"/>
        </w:rPr>
        <w:t>соответствии требованиями</w:t>
      </w:r>
      <w:r w:rsidRPr="009F4D08">
        <w:rPr>
          <w:rFonts w:ascii="Times New Roman" w:hAnsi="Times New Roman" w:cs="Times New Roman"/>
          <w:sz w:val="28"/>
          <w:szCs w:val="28"/>
        </w:rPr>
        <w:t xml:space="preserve"> оформления письменных </w:t>
      </w:r>
      <w:r w:rsidR="00E57E6D" w:rsidRPr="009F4D08">
        <w:rPr>
          <w:rFonts w:ascii="Times New Roman" w:hAnsi="Times New Roman" w:cs="Times New Roman"/>
          <w:sz w:val="28"/>
          <w:szCs w:val="28"/>
        </w:rPr>
        <w:t>работ, размещенных</w:t>
      </w:r>
      <w:r w:rsidRPr="009F4D08">
        <w:rPr>
          <w:rFonts w:ascii="Times New Roman" w:hAnsi="Times New Roman" w:cs="Times New Roman"/>
          <w:sz w:val="28"/>
          <w:szCs w:val="28"/>
        </w:rPr>
        <w:t xml:space="preserve"> на Учебном Портале Финансового Университета. При выполнении </w:t>
      </w:r>
      <w:r w:rsidR="009D402C">
        <w:rPr>
          <w:rFonts w:ascii="Times New Roman" w:hAnsi="Times New Roman" w:cs="Times New Roman"/>
          <w:sz w:val="28"/>
          <w:szCs w:val="28"/>
        </w:rPr>
        <w:t>ДТЗ</w:t>
      </w:r>
      <w:r w:rsidRPr="009F4D08">
        <w:rPr>
          <w:rFonts w:ascii="Times New Roman" w:hAnsi="Times New Roman" w:cs="Times New Roman"/>
          <w:sz w:val="28"/>
          <w:szCs w:val="28"/>
        </w:rPr>
        <w:t xml:space="preserve"> студенты могут создавать и </w:t>
      </w:r>
      <w:r w:rsidR="00E57E6D" w:rsidRPr="009F4D08">
        <w:rPr>
          <w:rFonts w:ascii="Times New Roman" w:hAnsi="Times New Roman" w:cs="Times New Roman"/>
          <w:sz w:val="28"/>
          <w:szCs w:val="28"/>
        </w:rPr>
        <w:t>использовать краудсорсинговые</w:t>
      </w:r>
      <w:r w:rsidRPr="009F4D08">
        <w:rPr>
          <w:rFonts w:ascii="Times New Roman" w:hAnsi="Times New Roman" w:cs="Times New Roman"/>
          <w:sz w:val="28"/>
          <w:szCs w:val="28"/>
        </w:rPr>
        <w:t xml:space="preserve"> платформы. </w:t>
      </w:r>
      <w:r w:rsidR="009D402C">
        <w:rPr>
          <w:rFonts w:ascii="Times New Roman" w:hAnsi="Times New Roman" w:cs="Times New Roman"/>
          <w:sz w:val="28"/>
          <w:szCs w:val="28"/>
        </w:rPr>
        <w:t>Р</w:t>
      </w:r>
      <w:r w:rsidR="00E57E6D" w:rsidRPr="009F4D08">
        <w:rPr>
          <w:rFonts w:ascii="Times New Roman" w:hAnsi="Times New Roman" w:cs="Times New Roman"/>
          <w:sz w:val="28"/>
          <w:szCs w:val="28"/>
        </w:rPr>
        <w:t>абота выполняется</w:t>
      </w:r>
      <w:r w:rsidRPr="009F4D08">
        <w:rPr>
          <w:rFonts w:ascii="Times New Roman" w:hAnsi="Times New Roman" w:cs="Times New Roman"/>
          <w:sz w:val="28"/>
          <w:szCs w:val="28"/>
        </w:rPr>
        <w:t xml:space="preserve"> на базе российской нормативно-информационной базы</w:t>
      </w:r>
      <w:r w:rsidR="00E57E6D">
        <w:rPr>
          <w:rFonts w:ascii="Times New Roman" w:hAnsi="Times New Roman" w:cs="Times New Roman"/>
          <w:sz w:val="28"/>
          <w:szCs w:val="28"/>
        </w:rPr>
        <w:t>.</w:t>
      </w:r>
    </w:p>
    <w:p w:rsidR="00E57E6D" w:rsidRPr="009F4D08" w:rsidRDefault="00E57E6D" w:rsidP="009F4D08">
      <w:pPr>
        <w:spacing w:after="0" w:line="360" w:lineRule="auto"/>
        <w:ind w:firstLine="709"/>
        <w:jc w:val="both"/>
        <w:rPr>
          <w:rFonts w:ascii="Times New Roman" w:hAnsi="Times New Roman" w:cs="Times New Roman"/>
          <w:sz w:val="28"/>
          <w:szCs w:val="28"/>
        </w:rPr>
      </w:pPr>
      <w:r w:rsidRPr="00E57E6D">
        <w:rPr>
          <w:rFonts w:ascii="Times New Roman" w:hAnsi="Times New Roman" w:cs="Times New Roman"/>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r w:rsidR="00CB2208">
        <w:rPr>
          <w:rFonts w:ascii="Times New Roman" w:hAnsi="Times New Roman" w:cs="Times New Roman"/>
          <w:sz w:val="28"/>
          <w:szCs w:val="28"/>
        </w:rPr>
        <w:t xml:space="preserve"> корпоративных финансов и корпоративного управления</w:t>
      </w:r>
      <w:r>
        <w:rPr>
          <w:rFonts w:ascii="Times New Roman" w:hAnsi="Times New Roman" w:cs="Times New Roman"/>
          <w:sz w:val="28"/>
          <w:szCs w:val="28"/>
        </w:rPr>
        <w:t>.</w:t>
      </w:r>
    </w:p>
    <w:p w:rsidR="00FA2CCA" w:rsidRPr="00AC4A9D" w:rsidRDefault="00FA2CCA" w:rsidP="00AC4A9D">
      <w:pPr>
        <w:pStyle w:val="1"/>
        <w:keepLines/>
        <w:widowControl w:val="0"/>
        <w:autoSpaceDE w:val="0"/>
        <w:autoSpaceDN w:val="0"/>
        <w:adjustRightInd w:val="0"/>
        <w:spacing w:before="0" w:beforeAutospacing="0" w:after="0" w:afterAutospacing="0" w:line="360" w:lineRule="auto"/>
        <w:ind w:firstLine="709"/>
        <w:jc w:val="both"/>
        <w:rPr>
          <w:rFonts w:eastAsiaTheme="majorEastAsia"/>
          <w:kern w:val="0"/>
          <w:sz w:val="28"/>
          <w:szCs w:val="28"/>
        </w:rPr>
      </w:pPr>
      <w:bookmarkStart w:id="20" w:name="_Toc26433503"/>
      <w:r w:rsidRPr="00AC4A9D">
        <w:rPr>
          <w:rFonts w:eastAsiaTheme="majorEastAsia"/>
          <w:kern w:val="0"/>
          <w:sz w:val="28"/>
          <w:szCs w:val="28"/>
        </w:rPr>
        <w:t>7. Фонд оценочных средств для проведения промежуточной аттестации обучающихся по дисциплине.</w:t>
      </w:r>
      <w:bookmarkEnd w:id="20"/>
    </w:p>
    <w:p w:rsidR="00FA2CCA" w:rsidRPr="009F4D08" w:rsidRDefault="00FA2CCA" w:rsidP="009F4D08">
      <w:pPr>
        <w:spacing w:after="0" w:line="360" w:lineRule="auto"/>
        <w:ind w:firstLine="709"/>
        <w:jc w:val="both"/>
        <w:rPr>
          <w:rFonts w:ascii="Times New Roman" w:hAnsi="Times New Roman" w:cs="Times New Roman"/>
          <w:sz w:val="28"/>
          <w:szCs w:val="28"/>
        </w:rPr>
      </w:pPr>
      <w:r w:rsidRPr="009F4D08">
        <w:rPr>
          <w:rFonts w:ascii="Times New Roman" w:hAnsi="Times New Roman" w:cs="Times New Roman"/>
          <w:sz w:val="28"/>
          <w:szCs w:val="28"/>
        </w:rPr>
        <w:t xml:space="preserve">Перечень компетенций, формируемых в процессе освоения дисциплины, </w:t>
      </w:r>
      <w:r w:rsidR="00A736F3" w:rsidRPr="009F4D08">
        <w:rPr>
          <w:rFonts w:ascii="Times New Roman" w:hAnsi="Times New Roman" w:cs="Times New Roman"/>
          <w:sz w:val="28"/>
          <w:szCs w:val="28"/>
        </w:rPr>
        <w:t>содержится в</w:t>
      </w:r>
      <w:r w:rsidRPr="009F4D08">
        <w:rPr>
          <w:rFonts w:ascii="Times New Roman" w:hAnsi="Times New Roman" w:cs="Times New Roman"/>
          <w:sz w:val="28"/>
          <w:szCs w:val="28"/>
        </w:rPr>
        <w:t xml:space="preserve"> разделе 2 «</w:t>
      </w:r>
      <w:r w:rsidR="00E57E6D" w:rsidRPr="00E57E6D">
        <w:rPr>
          <w:rFonts w:ascii="Times New Roman" w:hAnsi="Times New Roman" w:cs="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9F4D08">
        <w:rPr>
          <w:rFonts w:ascii="Times New Roman" w:hAnsi="Times New Roman" w:cs="Times New Roman"/>
          <w:sz w:val="28"/>
          <w:szCs w:val="28"/>
        </w:rPr>
        <w:t>».</w:t>
      </w:r>
    </w:p>
    <w:p w:rsidR="00FA2CCA" w:rsidRPr="009F4D08" w:rsidRDefault="00FA2CCA" w:rsidP="009F4D08">
      <w:pPr>
        <w:spacing w:after="0" w:line="360" w:lineRule="auto"/>
        <w:ind w:firstLine="709"/>
        <w:jc w:val="both"/>
        <w:rPr>
          <w:rFonts w:ascii="Times New Roman" w:hAnsi="Times New Roman" w:cs="Times New Roman"/>
          <w:b/>
          <w:sz w:val="28"/>
          <w:szCs w:val="28"/>
        </w:rPr>
      </w:pPr>
      <w:r w:rsidRPr="009F4D08">
        <w:rPr>
          <w:rFonts w:ascii="Times New Roman" w:hAnsi="Times New Roman" w:cs="Times New Roman"/>
          <w:b/>
          <w:sz w:val="28"/>
          <w:szCs w:val="28"/>
        </w:rPr>
        <w:t xml:space="preserve">Типовые контрольные задания или иные материалы, необходимые для оценки индикаторов достижения компетенций, умений и знаний. </w:t>
      </w:r>
    </w:p>
    <w:p w:rsidR="009F4D08" w:rsidRPr="009F4D08" w:rsidRDefault="009F4D08" w:rsidP="009F4D08">
      <w:pPr>
        <w:spacing w:after="0" w:line="360" w:lineRule="auto"/>
        <w:ind w:firstLine="709"/>
        <w:jc w:val="both"/>
        <w:rPr>
          <w:rFonts w:ascii="Times New Roman" w:hAnsi="Times New Roman" w:cs="Times New Roman"/>
          <w:sz w:val="28"/>
          <w:szCs w:val="28"/>
          <w:u w:val="single"/>
        </w:rPr>
      </w:pPr>
      <w:r w:rsidRPr="009F4D08">
        <w:rPr>
          <w:rFonts w:ascii="Times New Roman" w:hAnsi="Times New Roman" w:cs="Times New Roman"/>
          <w:b/>
          <w:sz w:val="28"/>
          <w:szCs w:val="28"/>
        </w:rPr>
        <w:t>Перечень вопросов к зачету:</w:t>
      </w:r>
    </w:p>
    <w:p w:rsidR="009F4D08" w:rsidRPr="009F4D08" w:rsidRDefault="00CB2208" w:rsidP="00CB2208">
      <w:pPr>
        <w:tabs>
          <w:tab w:val="left" w:pos="567"/>
        </w:tabs>
        <w:spacing w:after="0" w:line="329" w:lineRule="auto"/>
        <w:ind w:firstLine="142"/>
        <w:jc w:val="both"/>
        <w:rPr>
          <w:rFonts w:ascii="Times New Roman" w:hAnsi="Times New Roman" w:cs="Times New Roman"/>
          <w:sz w:val="28"/>
          <w:szCs w:val="28"/>
        </w:rPr>
      </w:pPr>
      <w:r>
        <w:rPr>
          <w:rFonts w:ascii="Times New Roman" w:hAnsi="Times New Roman" w:cs="Times New Roman"/>
          <w:sz w:val="28"/>
          <w:szCs w:val="28"/>
        </w:rPr>
        <w:t>1.</w:t>
      </w:r>
      <w:r w:rsidR="009F4D08" w:rsidRPr="009F4D08">
        <w:rPr>
          <w:rFonts w:ascii="Times New Roman" w:hAnsi="Times New Roman" w:cs="Times New Roman"/>
          <w:sz w:val="28"/>
          <w:szCs w:val="28"/>
        </w:rPr>
        <w:t>Как регулируется деятельность залоговой службы в современном коммерческом банке.</w:t>
      </w:r>
    </w:p>
    <w:p w:rsidR="009F4D08" w:rsidRPr="009F4D08" w:rsidRDefault="009F4D08" w:rsidP="00CB2208">
      <w:pPr>
        <w:tabs>
          <w:tab w:val="left" w:pos="567"/>
        </w:tabs>
        <w:spacing w:after="0" w:line="329" w:lineRule="auto"/>
        <w:ind w:firstLine="142"/>
        <w:jc w:val="both"/>
        <w:rPr>
          <w:rFonts w:ascii="Times New Roman" w:hAnsi="Times New Roman" w:cs="Times New Roman"/>
          <w:sz w:val="28"/>
          <w:szCs w:val="28"/>
        </w:rPr>
      </w:pPr>
      <w:r w:rsidRPr="009F4D08">
        <w:rPr>
          <w:rFonts w:ascii="Times New Roman" w:hAnsi="Times New Roman" w:cs="Times New Roman"/>
          <w:sz w:val="28"/>
          <w:szCs w:val="28"/>
        </w:rPr>
        <w:t>2. Как регулируется оценочная деятельность для целей залога.</w:t>
      </w:r>
    </w:p>
    <w:p w:rsidR="009F4D08" w:rsidRPr="009F4D08" w:rsidRDefault="009F4D08" w:rsidP="00CB2208">
      <w:pPr>
        <w:tabs>
          <w:tab w:val="left" w:pos="567"/>
        </w:tabs>
        <w:spacing w:after="0" w:line="329" w:lineRule="auto"/>
        <w:ind w:firstLine="142"/>
        <w:jc w:val="both"/>
        <w:rPr>
          <w:rFonts w:ascii="Times New Roman" w:hAnsi="Times New Roman" w:cs="Times New Roman"/>
          <w:sz w:val="28"/>
          <w:szCs w:val="28"/>
        </w:rPr>
      </w:pPr>
      <w:r w:rsidRPr="009F4D08">
        <w:rPr>
          <w:rFonts w:ascii="Times New Roman" w:hAnsi="Times New Roman" w:cs="Times New Roman"/>
          <w:sz w:val="28"/>
          <w:szCs w:val="28"/>
        </w:rPr>
        <w:t>3. Проведите сравнительный анализ МСО и ФСО в части оценки для целей залога.</w:t>
      </w:r>
    </w:p>
    <w:p w:rsidR="009F4D08" w:rsidRPr="009F4D08" w:rsidRDefault="009F4D08" w:rsidP="00CB2208">
      <w:pPr>
        <w:tabs>
          <w:tab w:val="left" w:pos="567"/>
        </w:tabs>
        <w:spacing w:after="0" w:line="329" w:lineRule="auto"/>
        <w:ind w:firstLine="142"/>
        <w:jc w:val="both"/>
        <w:rPr>
          <w:rFonts w:ascii="Times New Roman" w:hAnsi="Times New Roman" w:cs="Times New Roman"/>
          <w:sz w:val="28"/>
          <w:szCs w:val="28"/>
        </w:rPr>
      </w:pPr>
      <w:r w:rsidRPr="009F4D08">
        <w:rPr>
          <w:rFonts w:ascii="Times New Roman" w:hAnsi="Times New Roman" w:cs="Times New Roman"/>
          <w:sz w:val="28"/>
          <w:szCs w:val="28"/>
        </w:rPr>
        <w:t>4. Какие документы должны проанализировать оценщик в процессе идентификации предмета залога.</w:t>
      </w:r>
    </w:p>
    <w:p w:rsidR="009F4D08" w:rsidRPr="009F4D08" w:rsidRDefault="009F4D08" w:rsidP="00CB2208">
      <w:pPr>
        <w:tabs>
          <w:tab w:val="left" w:pos="567"/>
        </w:tabs>
        <w:spacing w:after="0" w:line="329" w:lineRule="auto"/>
        <w:ind w:firstLine="142"/>
        <w:jc w:val="both"/>
        <w:rPr>
          <w:rFonts w:ascii="Times New Roman" w:hAnsi="Times New Roman" w:cs="Times New Roman"/>
          <w:sz w:val="28"/>
          <w:szCs w:val="28"/>
        </w:rPr>
      </w:pPr>
      <w:r w:rsidRPr="009F4D08">
        <w:rPr>
          <w:rFonts w:ascii="Times New Roman" w:hAnsi="Times New Roman" w:cs="Times New Roman"/>
          <w:sz w:val="28"/>
          <w:szCs w:val="28"/>
        </w:rPr>
        <w:lastRenderedPageBreak/>
        <w:t>5. Каковы права и обязанности оценщика – заемщика – сотрудника залоговой службы коммерческого банка.</w:t>
      </w:r>
    </w:p>
    <w:p w:rsidR="009F4D08" w:rsidRPr="009F4D08" w:rsidRDefault="009F4D08" w:rsidP="00CB2208">
      <w:pPr>
        <w:tabs>
          <w:tab w:val="left" w:pos="567"/>
        </w:tabs>
        <w:spacing w:after="0" w:line="329" w:lineRule="auto"/>
        <w:ind w:firstLine="142"/>
        <w:jc w:val="both"/>
        <w:rPr>
          <w:rFonts w:ascii="Times New Roman" w:hAnsi="Times New Roman" w:cs="Times New Roman"/>
          <w:sz w:val="28"/>
          <w:szCs w:val="28"/>
        </w:rPr>
      </w:pPr>
      <w:r w:rsidRPr="009F4D08">
        <w:rPr>
          <w:rFonts w:ascii="Times New Roman" w:hAnsi="Times New Roman" w:cs="Times New Roman"/>
          <w:sz w:val="28"/>
          <w:szCs w:val="28"/>
        </w:rPr>
        <w:t>6. Чем отличается оценка активов для целей залога от стоимостной оценки активов для других целей.</w:t>
      </w:r>
    </w:p>
    <w:p w:rsidR="009F4D08" w:rsidRPr="009F4D08" w:rsidRDefault="009F4D08" w:rsidP="00CB2208">
      <w:pPr>
        <w:tabs>
          <w:tab w:val="left" w:pos="567"/>
        </w:tabs>
        <w:spacing w:after="0" w:line="329" w:lineRule="auto"/>
        <w:ind w:firstLine="142"/>
        <w:jc w:val="both"/>
        <w:rPr>
          <w:rFonts w:ascii="Times New Roman" w:hAnsi="Times New Roman" w:cs="Times New Roman"/>
          <w:sz w:val="28"/>
          <w:szCs w:val="28"/>
        </w:rPr>
      </w:pPr>
      <w:r w:rsidRPr="009F4D08">
        <w:rPr>
          <w:rFonts w:ascii="Times New Roman" w:hAnsi="Times New Roman" w:cs="Times New Roman"/>
          <w:sz w:val="28"/>
          <w:szCs w:val="28"/>
        </w:rPr>
        <w:t>7. Каковы принципы залоговой работы.</w:t>
      </w:r>
    </w:p>
    <w:p w:rsidR="009F4D08" w:rsidRPr="009F4D08" w:rsidRDefault="009F4D08" w:rsidP="00CB2208">
      <w:pPr>
        <w:tabs>
          <w:tab w:val="left" w:pos="567"/>
        </w:tabs>
        <w:spacing w:after="0" w:line="329" w:lineRule="auto"/>
        <w:ind w:firstLine="142"/>
        <w:jc w:val="both"/>
        <w:rPr>
          <w:rFonts w:ascii="Times New Roman" w:hAnsi="Times New Roman" w:cs="Times New Roman"/>
          <w:sz w:val="28"/>
          <w:szCs w:val="28"/>
        </w:rPr>
      </w:pPr>
      <w:r w:rsidRPr="009F4D08">
        <w:rPr>
          <w:rFonts w:ascii="Times New Roman" w:hAnsi="Times New Roman" w:cs="Times New Roman"/>
          <w:sz w:val="28"/>
          <w:szCs w:val="28"/>
        </w:rPr>
        <w:t>8. Каковы принципы залоговой оценки.</w:t>
      </w:r>
    </w:p>
    <w:p w:rsidR="009F4D08" w:rsidRPr="009F4D08" w:rsidRDefault="009F4D08" w:rsidP="00CB2208">
      <w:pPr>
        <w:tabs>
          <w:tab w:val="left" w:pos="567"/>
        </w:tabs>
        <w:spacing w:after="0" w:line="329" w:lineRule="auto"/>
        <w:ind w:firstLine="142"/>
        <w:jc w:val="both"/>
        <w:rPr>
          <w:rFonts w:ascii="Times New Roman" w:hAnsi="Times New Roman" w:cs="Times New Roman"/>
          <w:sz w:val="28"/>
          <w:szCs w:val="28"/>
        </w:rPr>
      </w:pPr>
      <w:r w:rsidRPr="009F4D08">
        <w:rPr>
          <w:rFonts w:ascii="Times New Roman" w:hAnsi="Times New Roman" w:cs="Times New Roman"/>
          <w:sz w:val="28"/>
          <w:szCs w:val="28"/>
        </w:rPr>
        <w:t>9. Каковы принципы залогового финансирования.</w:t>
      </w:r>
    </w:p>
    <w:p w:rsidR="009F4D08" w:rsidRPr="009F4D08" w:rsidRDefault="009F4D08" w:rsidP="00CB2208">
      <w:pPr>
        <w:tabs>
          <w:tab w:val="left" w:pos="567"/>
        </w:tabs>
        <w:spacing w:after="0" w:line="329" w:lineRule="auto"/>
        <w:ind w:firstLine="142"/>
        <w:jc w:val="both"/>
        <w:rPr>
          <w:rFonts w:ascii="Times New Roman" w:hAnsi="Times New Roman" w:cs="Times New Roman"/>
          <w:sz w:val="28"/>
          <w:szCs w:val="28"/>
        </w:rPr>
      </w:pPr>
      <w:r w:rsidRPr="009F4D08">
        <w:rPr>
          <w:rFonts w:ascii="Times New Roman" w:hAnsi="Times New Roman" w:cs="Times New Roman"/>
          <w:sz w:val="28"/>
          <w:szCs w:val="28"/>
        </w:rPr>
        <w:t>10. Каковы принципы залогового кредитования.</w:t>
      </w:r>
    </w:p>
    <w:p w:rsidR="009F4D08" w:rsidRPr="009F4D08" w:rsidRDefault="009F4D08" w:rsidP="00CB2208">
      <w:pPr>
        <w:tabs>
          <w:tab w:val="left" w:pos="567"/>
        </w:tabs>
        <w:spacing w:after="0" w:line="329" w:lineRule="auto"/>
        <w:ind w:firstLine="142"/>
        <w:jc w:val="both"/>
        <w:rPr>
          <w:rFonts w:ascii="Times New Roman" w:hAnsi="Times New Roman" w:cs="Times New Roman"/>
          <w:sz w:val="28"/>
          <w:szCs w:val="28"/>
        </w:rPr>
      </w:pPr>
      <w:r w:rsidRPr="009F4D08">
        <w:rPr>
          <w:rFonts w:ascii="Times New Roman" w:hAnsi="Times New Roman" w:cs="Times New Roman"/>
          <w:sz w:val="28"/>
          <w:szCs w:val="28"/>
        </w:rPr>
        <w:t>11. Какие подходы и методы применяются при оценке предметов залога.</w:t>
      </w:r>
    </w:p>
    <w:p w:rsidR="009F4D08" w:rsidRPr="009F4D08" w:rsidRDefault="009F4D08" w:rsidP="00CB2208">
      <w:pPr>
        <w:tabs>
          <w:tab w:val="left" w:pos="567"/>
        </w:tabs>
        <w:spacing w:after="0" w:line="329" w:lineRule="auto"/>
        <w:ind w:firstLine="142"/>
        <w:jc w:val="both"/>
        <w:rPr>
          <w:rFonts w:ascii="Times New Roman" w:hAnsi="Times New Roman" w:cs="Times New Roman"/>
          <w:sz w:val="28"/>
          <w:szCs w:val="28"/>
        </w:rPr>
      </w:pPr>
      <w:r w:rsidRPr="009F4D08">
        <w:rPr>
          <w:rFonts w:ascii="Times New Roman" w:hAnsi="Times New Roman" w:cs="Times New Roman"/>
          <w:sz w:val="28"/>
          <w:szCs w:val="28"/>
        </w:rPr>
        <w:t xml:space="preserve">12. Как можно </w:t>
      </w:r>
      <w:r w:rsidR="00CB2208" w:rsidRPr="009F4D08">
        <w:rPr>
          <w:rFonts w:ascii="Times New Roman" w:hAnsi="Times New Roman" w:cs="Times New Roman"/>
          <w:sz w:val="28"/>
          <w:szCs w:val="28"/>
        </w:rPr>
        <w:t>классифицировать предметы</w:t>
      </w:r>
      <w:r w:rsidRPr="009F4D08">
        <w:rPr>
          <w:rFonts w:ascii="Times New Roman" w:hAnsi="Times New Roman" w:cs="Times New Roman"/>
          <w:sz w:val="28"/>
          <w:szCs w:val="28"/>
        </w:rPr>
        <w:t xml:space="preserve"> залога, каковы основные критерии классификации.</w:t>
      </w:r>
    </w:p>
    <w:p w:rsidR="009F4D08" w:rsidRPr="009F4D08" w:rsidRDefault="009F4D08" w:rsidP="00CB2208">
      <w:pPr>
        <w:tabs>
          <w:tab w:val="left" w:pos="567"/>
        </w:tabs>
        <w:spacing w:after="0" w:line="329" w:lineRule="auto"/>
        <w:ind w:firstLine="142"/>
        <w:jc w:val="both"/>
        <w:rPr>
          <w:rFonts w:ascii="Times New Roman" w:hAnsi="Times New Roman" w:cs="Times New Roman"/>
          <w:sz w:val="28"/>
          <w:szCs w:val="28"/>
        </w:rPr>
      </w:pPr>
      <w:r w:rsidRPr="009F4D08">
        <w:rPr>
          <w:rFonts w:ascii="Times New Roman" w:hAnsi="Times New Roman" w:cs="Times New Roman"/>
          <w:sz w:val="28"/>
          <w:szCs w:val="28"/>
        </w:rPr>
        <w:t>13. Что общего и чем отличаются рыночная стоимость предмета залога, ликвидационная стоимость предмета залога, залоговая стоимость предмета залога.</w:t>
      </w:r>
    </w:p>
    <w:p w:rsidR="009F4D08" w:rsidRPr="009F4D08" w:rsidRDefault="009F4D08" w:rsidP="00CB2208">
      <w:pPr>
        <w:tabs>
          <w:tab w:val="left" w:pos="567"/>
        </w:tabs>
        <w:spacing w:after="0" w:line="329" w:lineRule="auto"/>
        <w:ind w:firstLine="142"/>
        <w:jc w:val="both"/>
        <w:rPr>
          <w:rFonts w:ascii="Times New Roman" w:hAnsi="Times New Roman" w:cs="Times New Roman"/>
          <w:sz w:val="28"/>
          <w:szCs w:val="28"/>
        </w:rPr>
      </w:pPr>
      <w:r w:rsidRPr="009F4D08">
        <w:rPr>
          <w:rFonts w:ascii="Times New Roman" w:hAnsi="Times New Roman" w:cs="Times New Roman"/>
          <w:sz w:val="28"/>
          <w:szCs w:val="28"/>
        </w:rPr>
        <w:t>14. Понятие, назначение и способы расчета залогового дисконта.</w:t>
      </w:r>
    </w:p>
    <w:p w:rsidR="009F4D08" w:rsidRPr="009F4D08" w:rsidRDefault="009F4D08" w:rsidP="00CB2208">
      <w:pPr>
        <w:tabs>
          <w:tab w:val="left" w:pos="567"/>
        </w:tabs>
        <w:spacing w:after="0" w:line="329" w:lineRule="auto"/>
        <w:ind w:firstLine="142"/>
        <w:jc w:val="both"/>
        <w:rPr>
          <w:rFonts w:ascii="Times New Roman" w:hAnsi="Times New Roman" w:cs="Times New Roman"/>
          <w:sz w:val="28"/>
          <w:szCs w:val="28"/>
        </w:rPr>
      </w:pPr>
      <w:r w:rsidRPr="009F4D08">
        <w:rPr>
          <w:rFonts w:ascii="Times New Roman" w:hAnsi="Times New Roman" w:cs="Times New Roman"/>
          <w:sz w:val="28"/>
          <w:szCs w:val="28"/>
        </w:rPr>
        <w:t>15. Особенности имущественного комплекса для целей залога.</w:t>
      </w:r>
    </w:p>
    <w:p w:rsidR="009F4D08" w:rsidRPr="009F4D08" w:rsidRDefault="009F4D08" w:rsidP="00CB2208">
      <w:pPr>
        <w:tabs>
          <w:tab w:val="left" w:pos="567"/>
        </w:tabs>
        <w:spacing w:after="0" w:line="329" w:lineRule="auto"/>
        <w:ind w:firstLine="142"/>
        <w:jc w:val="both"/>
        <w:rPr>
          <w:rFonts w:ascii="Times New Roman" w:hAnsi="Times New Roman" w:cs="Times New Roman"/>
          <w:sz w:val="28"/>
          <w:szCs w:val="28"/>
        </w:rPr>
      </w:pPr>
      <w:r w:rsidRPr="009F4D08">
        <w:rPr>
          <w:rFonts w:ascii="Times New Roman" w:hAnsi="Times New Roman" w:cs="Times New Roman"/>
          <w:sz w:val="28"/>
          <w:szCs w:val="28"/>
        </w:rPr>
        <w:t>16. В чем суть оценки промышленных объектов для целей залога.</w:t>
      </w:r>
    </w:p>
    <w:p w:rsidR="009F4D08" w:rsidRPr="009F4D08" w:rsidRDefault="009F4D08" w:rsidP="00CB2208">
      <w:pPr>
        <w:tabs>
          <w:tab w:val="left" w:pos="567"/>
        </w:tabs>
        <w:spacing w:after="0" w:line="329" w:lineRule="auto"/>
        <w:ind w:firstLine="142"/>
        <w:jc w:val="both"/>
        <w:rPr>
          <w:rFonts w:ascii="Times New Roman" w:hAnsi="Times New Roman" w:cs="Times New Roman"/>
          <w:sz w:val="28"/>
          <w:szCs w:val="28"/>
        </w:rPr>
      </w:pPr>
      <w:r w:rsidRPr="009F4D08">
        <w:rPr>
          <w:rFonts w:ascii="Times New Roman" w:hAnsi="Times New Roman" w:cs="Times New Roman"/>
          <w:sz w:val="28"/>
          <w:szCs w:val="28"/>
        </w:rPr>
        <w:t>17. Особенности оценки машин, оборудования, транспортных средств для целей залога.</w:t>
      </w:r>
    </w:p>
    <w:p w:rsidR="009F4D08" w:rsidRPr="009F4D08" w:rsidRDefault="009F4D08" w:rsidP="00CB2208">
      <w:pPr>
        <w:tabs>
          <w:tab w:val="left" w:pos="567"/>
        </w:tabs>
        <w:spacing w:after="0" w:line="329" w:lineRule="auto"/>
        <w:ind w:firstLine="142"/>
        <w:jc w:val="both"/>
        <w:rPr>
          <w:rFonts w:ascii="Times New Roman" w:hAnsi="Times New Roman" w:cs="Times New Roman"/>
          <w:sz w:val="28"/>
          <w:szCs w:val="28"/>
        </w:rPr>
      </w:pPr>
      <w:r w:rsidRPr="009F4D08">
        <w:rPr>
          <w:rFonts w:ascii="Times New Roman" w:hAnsi="Times New Roman" w:cs="Times New Roman"/>
          <w:sz w:val="28"/>
          <w:szCs w:val="28"/>
        </w:rPr>
        <w:t>18. Докажите или опровергните тезис о возможности оценки бизнеса для целей залога. Какие методы оценки стоимости целесообразно применять.</w:t>
      </w:r>
    </w:p>
    <w:p w:rsidR="009F4D08" w:rsidRPr="009F4D08" w:rsidRDefault="009F4D08" w:rsidP="00CB2208">
      <w:pPr>
        <w:tabs>
          <w:tab w:val="left" w:pos="567"/>
        </w:tabs>
        <w:spacing w:after="0" w:line="329" w:lineRule="auto"/>
        <w:ind w:firstLine="142"/>
        <w:jc w:val="both"/>
        <w:rPr>
          <w:rFonts w:ascii="Times New Roman" w:hAnsi="Times New Roman" w:cs="Times New Roman"/>
          <w:sz w:val="28"/>
          <w:szCs w:val="28"/>
        </w:rPr>
      </w:pPr>
      <w:r w:rsidRPr="009F4D08">
        <w:rPr>
          <w:rFonts w:ascii="Times New Roman" w:hAnsi="Times New Roman" w:cs="Times New Roman"/>
          <w:sz w:val="28"/>
          <w:szCs w:val="28"/>
        </w:rPr>
        <w:t>19. Особенности оценки НМА и ОИС для целей залога.</w:t>
      </w:r>
    </w:p>
    <w:p w:rsidR="009F4D08" w:rsidRPr="009F4D08" w:rsidRDefault="009F4D08" w:rsidP="00CB2208">
      <w:pPr>
        <w:tabs>
          <w:tab w:val="left" w:pos="567"/>
        </w:tabs>
        <w:spacing w:after="0" w:line="329" w:lineRule="auto"/>
        <w:ind w:firstLine="142"/>
        <w:jc w:val="both"/>
        <w:rPr>
          <w:rFonts w:ascii="Times New Roman" w:hAnsi="Times New Roman" w:cs="Times New Roman"/>
          <w:sz w:val="28"/>
          <w:szCs w:val="28"/>
        </w:rPr>
      </w:pPr>
      <w:r w:rsidRPr="009F4D08">
        <w:rPr>
          <w:rFonts w:ascii="Times New Roman" w:hAnsi="Times New Roman" w:cs="Times New Roman"/>
          <w:sz w:val="28"/>
          <w:szCs w:val="28"/>
        </w:rPr>
        <w:t>20. Как оформляется результат стоимостной оценки предметов залога, на какие нормативно-правовые акты следует ориентироваться.</w:t>
      </w:r>
    </w:p>
    <w:p w:rsidR="009F4D08" w:rsidRPr="009F4D08" w:rsidRDefault="009F4D08" w:rsidP="00CB2208">
      <w:pPr>
        <w:tabs>
          <w:tab w:val="left" w:pos="567"/>
        </w:tabs>
        <w:spacing w:after="0" w:line="329" w:lineRule="auto"/>
        <w:ind w:firstLine="142"/>
        <w:jc w:val="both"/>
        <w:rPr>
          <w:rFonts w:ascii="Times New Roman" w:hAnsi="Times New Roman" w:cs="Times New Roman"/>
          <w:sz w:val="28"/>
          <w:szCs w:val="28"/>
        </w:rPr>
      </w:pPr>
      <w:r w:rsidRPr="009F4D08">
        <w:rPr>
          <w:rFonts w:ascii="Times New Roman" w:hAnsi="Times New Roman" w:cs="Times New Roman"/>
          <w:sz w:val="28"/>
          <w:szCs w:val="28"/>
        </w:rPr>
        <w:t>21. Каковы этапы экспертизы и мониторинга предметов залога.</w:t>
      </w:r>
    </w:p>
    <w:p w:rsidR="009F4D08" w:rsidRPr="009F4D08" w:rsidRDefault="009F4D08" w:rsidP="00CB2208">
      <w:pPr>
        <w:tabs>
          <w:tab w:val="left" w:pos="567"/>
        </w:tabs>
        <w:spacing w:after="0" w:line="329" w:lineRule="auto"/>
        <w:ind w:firstLine="142"/>
        <w:jc w:val="both"/>
        <w:rPr>
          <w:rFonts w:ascii="Times New Roman" w:hAnsi="Times New Roman" w:cs="Times New Roman"/>
          <w:sz w:val="28"/>
          <w:szCs w:val="28"/>
        </w:rPr>
      </w:pPr>
      <w:r w:rsidRPr="009F4D08">
        <w:rPr>
          <w:rFonts w:ascii="Times New Roman" w:hAnsi="Times New Roman" w:cs="Times New Roman"/>
          <w:sz w:val="28"/>
          <w:szCs w:val="28"/>
        </w:rPr>
        <w:t>22. Какой вид стоимости с Вашей точки зрения лучше подходит для оценки предметов залога.</w:t>
      </w:r>
    </w:p>
    <w:p w:rsidR="009F4D08" w:rsidRPr="009F4D08" w:rsidRDefault="009F4D08" w:rsidP="00CB2208">
      <w:pPr>
        <w:tabs>
          <w:tab w:val="left" w:pos="567"/>
        </w:tabs>
        <w:spacing w:after="0" w:line="329" w:lineRule="auto"/>
        <w:ind w:firstLine="142"/>
        <w:jc w:val="both"/>
        <w:rPr>
          <w:rFonts w:ascii="Times New Roman" w:hAnsi="Times New Roman" w:cs="Times New Roman"/>
          <w:sz w:val="28"/>
          <w:szCs w:val="28"/>
        </w:rPr>
      </w:pPr>
      <w:r w:rsidRPr="009F4D08">
        <w:rPr>
          <w:rFonts w:ascii="Times New Roman" w:hAnsi="Times New Roman" w:cs="Times New Roman"/>
          <w:sz w:val="28"/>
          <w:szCs w:val="28"/>
        </w:rPr>
        <w:t>23. Какую информацию анализирует и представляет в отчёте оценщик предметов залога.</w:t>
      </w:r>
    </w:p>
    <w:p w:rsidR="009F4D08" w:rsidRPr="009F4D08" w:rsidRDefault="009F4D08" w:rsidP="00CB2208">
      <w:pPr>
        <w:tabs>
          <w:tab w:val="left" w:pos="567"/>
        </w:tabs>
        <w:spacing w:after="0" w:line="329" w:lineRule="auto"/>
        <w:ind w:firstLine="142"/>
        <w:jc w:val="both"/>
        <w:rPr>
          <w:rFonts w:ascii="Times New Roman" w:hAnsi="Times New Roman" w:cs="Times New Roman"/>
          <w:sz w:val="28"/>
          <w:szCs w:val="28"/>
        </w:rPr>
      </w:pPr>
      <w:r w:rsidRPr="009F4D08">
        <w:rPr>
          <w:rFonts w:ascii="Times New Roman" w:hAnsi="Times New Roman" w:cs="Times New Roman"/>
          <w:sz w:val="28"/>
          <w:szCs w:val="28"/>
        </w:rPr>
        <w:t xml:space="preserve">24. Каковы особенности оценки товарно-материальных ценностей на складе. </w:t>
      </w:r>
    </w:p>
    <w:p w:rsidR="009F4D08" w:rsidRPr="009F4D08" w:rsidRDefault="009F4D08" w:rsidP="00CB2208">
      <w:pPr>
        <w:tabs>
          <w:tab w:val="left" w:pos="567"/>
        </w:tabs>
        <w:spacing w:after="0" w:line="329" w:lineRule="auto"/>
        <w:ind w:firstLine="142"/>
        <w:jc w:val="both"/>
        <w:rPr>
          <w:rFonts w:ascii="Times New Roman" w:hAnsi="Times New Roman" w:cs="Times New Roman"/>
          <w:sz w:val="28"/>
          <w:szCs w:val="28"/>
        </w:rPr>
      </w:pPr>
      <w:r w:rsidRPr="009F4D08">
        <w:rPr>
          <w:rFonts w:ascii="Times New Roman" w:hAnsi="Times New Roman" w:cs="Times New Roman"/>
          <w:sz w:val="28"/>
          <w:szCs w:val="28"/>
        </w:rPr>
        <w:t>25. Способы анализа ликвидности и значимости предметов залога.</w:t>
      </w:r>
    </w:p>
    <w:p w:rsidR="00C36A7F" w:rsidRDefault="00C36A7F" w:rsidP="009F4D08">
      <w:pPr>
        <w:tabs>
          <w:tab w:val="left" w:pos="1134"/>
        </w:tabs>
        <w:spacing w:line="360" w:lineRule="auto"/>
        <w:ind w:firstLine="709"/>
        <w:jc w:val="both"/>
        <w:rPr>
          <w:rFonts w:ascii="Times New Roman" w:hAnsi="Times New Roman" w:cs="Times New Roman"/>
          <w:b/>
          <w:sz w:val="28"/>
          <w:szCs w:val="28"/>
        </w:rPr>
        <w:sectPr w:rsidR="00C36A7F" w:rsidSect="004B527A">
          <w:footerReference w:type="even" r:id="rId8"/>
          <w:footerReference w:type="default" r:id="rId9"/>
          <w:pgSz w:w="11906" w:h="16838"/>
          <w:pgMar w:top="1134" w:right="964" w:bottom="1134" w:left="1134" w:header="709" w:footer="709" w:gutter="0"/>
          <w:pgNumType w:start="0"/>
          <w:cols w:space="708"/>
          <w:titlePg/>
          <w:docGrid w:linePitch="360"/>
        </w:sectPr>
      </w:pPr>
    </w:p>
    <w:p w:rsidR="009F4D08" w:rsidRDefault="009F4D08" w:rsidP="009F4D08">
      <w:pPr>
        <w:tabs>
          <w:tab w:val="left" w:pos="1134"/>
        </w:tabs>
        <w:spacing w:line="360" w:lineRule="auto"/>
        <w:ind w:firstLine="709"/>
        <w:jc w:val="both"/>
        <w:rPr>
          <w:rFonts w:ascii="Times New Roman" w:hAnsi="Times New Roman" w:cs="Times New Roman"/>
          <w:b/>
          <w:sz w:val="28"/>
          <w:szCs w:val="28"/>
        </w:rPr>
      </w:pPr>
      <w:r w:rsidRPr="00D83C9F">
        <w:rPr>
          <w:rFonts w:ascii="Times New Roman" w:hAnsi="Times New Roman" w:cs="Times New Roman"/>
          <w:b/>
          <w:sz w:val="28"/>
          <w:szCs w:val="28"/>
        </w:rPr>
        <w:lastRenderedPageBreak/>
        <w:t>Примеры оценочных средств для проверки каждой компетенции, формируемой дисциплиной.</w:t>
      </w:r>
    </w:p>
    <w:tbl>
      <w:tblPr>
        <w:tblW w:w="15452" w:type="dxa"/>
        <w:tblInd w:w="-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93"/>
        <w:gridCol w:w="2127"/>
        <w:gridCol w:w="2683"/>
        <w:gridCol w:w="5255"/>
        <w:gridCol w:w="4394"/>
      </w:tblGrid>
      <w:tr w:rsidR="00C36A7F" w:rsidRPr="00837C5B" w:rsidTr="00F82CFF">
        <w:trPr>
          <w:trHeight w:val="772"/>
        </w:trPr>
        <w:tc>
          <w:tcPr>
            <w:tcW w:w="993" w:type="dxa"/>
          </w:tcPr>
          <w:p w:rsidR="00C36A7F" w:rsidRPr="00837C5B" w:rsidRDefault="00C36A7F" w:rsidP="003E6D70">
            <w:pPr>
              <w:tabs>
                <w:tab w:val="left" w:pos="540"/>
              </w:tabs>
              <w:spacing w:after="0" w:line="240" w:lineRule="auto"/>
              <w:ind w:left="142"/>
              <w:contextualSpacing/>
              <w:jc w:val="center"/>
              <w:rPr>
                <w:rFonts w:ascii="Times New Roman" w:hAnsi="Times New Roman"/>
                <w:b/>
                <w:sz w:val="24"/>
                <w:szCs w:val="24"/>
              </w:rPr>
            </w:pPr>
            <w:r w:rsidRPr="00837C5B">
              <w:rPr>
                <w:rFonts w:ascii="Times New Roman" w:hAnsi="Times New Roman"/>
                <w:b/>
                <w:sz w:val="24"/>
                <w:szCs w:val="24"/>
              </w:rPr>
              <w:t>Код компетенции</w:t>
            </w:r>
          </w:p>
        </w:tc>
        <w:tc>
          <w:tcPr>
            <w:tcW w:w="2127" w:type="dxa"/>
          </w:tcPr>
          <w:p w:rsidR="00C36A7F" w:rsidRPr="00837C5B" w:rsidRDefault="00C36A7F" w:rsidP="003E6D70">
            <w:pPr>
              <w:tabs>
                <w:tab w:val="left" w:pos="540"/>
              </w:tabs>
              <w:spacing w:after="0" w:line="240" w:lineRule="auto"/>
              <w:contextualSpacing/>
              <w:jc w:val="center"/>
              <w:rPr>
                <w:rFonts w:ascii="Times New Roman" w:hAnsi="Times New Roman"/>
                <w:b/>
                <w:sz w:val="24"/>
                <w:szCs w:val="24"/>
              </w:rPr>
            </w:pPr>
            <w:r w:rsidRPr="00837C5B">
              <w:rPr>
                <w:rFonts w:ascii="Times New Roman" w:hAnsi="Times New Roman"/>
                <w:b/>
                <w:sz w:val="24"/>
                <w:szCs w:val="24"/>
              </w:rPr>
              <w:t>Наименование компетенции</w:t>
            </w:r>
          </w:p>
        </w:tc>
        <w:tc>
          <w:tcPr>
            <w:tcW w:w="2683" w:type="dxa"/>
          </w:tcPr>
          <w:p w:rsidR="00C36A7F" w:rsidRPr="00837C5B" w:rsidRDefault="00CB2208" w:rsidP="003E6D70">
            <w:pPr>
              <w:tabs>
                <w:tab w:val="left" w:pos="540"/>
              </w:tabs>
              <w:spacing w:after="0" w:line="240" w:lineRule="auto"/>
              <w:contextualSpacing/>
              <w:jc w:val="center"/>
              <w:rPr>
                <w:rFonts w:ascii="Times New Roman" w:hAnsi="Times New Roman"/>
                <w:b/>
                <w:sz w:val="24"/>
                <w:szCs w:val="24"/>
              </w:rPr>
            </w:pPr>
            <w:r w:rsidRPr="00CB2208">
              <w:rPr>
                <w:rFonts w:ascii="Times New Roman" w:hAnsi="Times New Roman"/>
                <w:b/>
                <w:sz w:val="24"/>
                <w:szCs w:val="24"/>
              </w:rPr>
              <w:t>Наименование  индикаторов достижения компетенции</w:t>
            </w:r>
          </w:p>
        </w:tc>
        <w:tc>
          <w:tcPr>
            <w:tcW w:w="5255" w:type="dxa"/>
          </w:tcPr>
          <w:p w:rsidR="00C36A7F" w:rsidRPr="00837C5B" w:rsidRDefault="00F82CFF" w:rsidP="003E6D70">
            <w:pPr>
              <w:tabs>
                <w:tab w:val="left" w:pos="540"/>
              </w:tabs>
              <w:spacing w:after="0" w:line="240" w:lineRule="auto"/>
              <w:ind w:left="142" w:right="204"/>
              <w:contextualSpacing/>
              <w:jc w:val="center"/>
              <w:rPr>
                <w:rFonts w:ascii="Times New Roman" w:hAnsi="Times New Roman"/>
                <w:b/>
                <w:sz w:val="24"/>
                <w:szCs w:val="24"/>
              </w:rPr>
            </w:pPr>
            <w:r w:rsidRPr="0077429E">
              <w:rPr>
                <w:rFonts w:ascii="Times New Roman" w:hAnsi="Times New Roman"/>
                <w:b/>
                <w:sz w:val="24"/>
                <w:szCs w:val="24"/>
              </w:rPr>
              <w:t>Результаты обучения (умения и знания), соотнесенные с индикаторами достижения компетенции</w:t>
            </w:r>
          </w:p>
        </w:tc>
        <w:tc>
          <w:tcPr>
            <w:tcW w:w="4394" w:type="dxa"/>
          </w:tcPr>
          <w:p w:rsidR="00C36A7F" w:rsidRPr="00837C5B" w:rsidRDefault="00C36A7F" w:rsidP="003E6D70">
            <w:pPr>
              <w:tabs>
                <w:tab w:val="left" w:pos="540"/>
              </w:tabs>
              <w:spacing w:after="0" w:line="240" w:lineRule="auto"/>
              <w:ind w:left="142" w:right="204"/>
              <w:contextualSpacing/>
              <w:jc w:val="center"/>
              <w:rPr>
                <w:rFonts w:ascii="Times New Roman" w:hAnsi="Times New Roman"/>
                <w:b/>
                <w:sz w:val="24"/>
                <w:szCs w:val="24"/>
              </w:rPr>
            </w:pPr>
            <w:r w:rsidRPr="00837C5B">
              <w:rPr>
                <w:rFonts w:ascii="Times New Roman" w:hAnsi="Times New Roman"/>
                <w:b/>
                <w:sz w:val="24"/>
                <w:szCs w:val="24"/>
              </w:rPr>
              <w:t>Типовые задания</w:t>
            </w:r>
          </w:p>
        </w:tc>
      </w:tr>
      <w:tr w:rsidR="00C36A7F" w:rsidRPr="00837C5B" w:rsidTr="00CB2208">
        <w:trPr>
          <w:trHeight w:val="354"/>
        </w:trPr>
        <w:tc>
          <w:tcPr>
            <w:tcW w:w="15452" w:type="dxa"/>
            <w:gridSpan w:val="5"/>
          </w:tcPr>
          <w:p w:rsidR="00C36A7F" w:rsidRPr="00837C5B" w:rsidRDefault="00C36A7F" w:rsidP="003E6D70">
            <w:pPr>
              <w:tabs>
                <w:tab w:val="left" w:pos="540"/>
              </w:tabs>
              <w:spacing w:after="0" w:line="240" w:lineRule="auto"/>
              <w:ind w:left="142" w:right="204"/>
              <w:contextualSpacing/>
              <w:jc w:val="center"/>
              <w:rPr>
                <w:rFonts w:ascii="Times New Roman" w:hAnsi="Times New Roman"/>
                <w:b/>
                <w:sz w:val="24"/>
                <w:szCs w:val="24"/>
              </w:rPr>
            </w:pPr>
            <w:r>
              <w:rPr>
                <w:rFonts w:ascii="Times New Roman" w:hAnsi="Times New Roman"/>
                <w:b/>
                <w:sz w:val="24"/>
                <w:szCs w:val="24"/>
              </w:rPr>
              <w:t>Образовательная программа «Корпоративные финансы», профиль «Корпоративные финансы и оценка собственности»</w:t>
            </w:r>
          </w:p>
        </w:tc>
      </w:tr>
      <w:tr w:rsidR="00C36A7F" w:rsidRPr="00BE72F9" w:rsidTr="00F82CFF">
        <w:trPr>
          <w:trHeight w:val="642"/>
        </w:trPr>
        <w:tc>
          <w:tcPr>
            <w:tcW w:w="993" w:type="dxa"/>
            <w:vMerge w:val="restart"/>
            <w:shd w:val="clear" w:color="auto" w:fill="auto"/>
          </w:tcPr>
          <w:p w:rsidR="00C36A7F" w:rsidRPr="00BE72F9" w:rsidRDefault="00C36A7F" w:rsidP="00C36A7F">
            <w:pPr>
              <w:pStyle w:val="TableParagraph"/>
              <w:rPr>
                <w:sz w:val="24"/>
                <w:szCs w:val="24"/>
              </w:rPr>
            </w:pPr>
            <w:r>
              <w:rPr>
                <w:sz w:val="24"/>
                <w:szCs w:val="24"/>
              </w:rPr>
              <w:t>ПКП-2</w:t>
            </w:r>
          </w:p>
        </w:tc>
        <w:tc>
          <w:tcPr>
            <w:tcW w:w="2127" w:type="dxa"/>
            <w:vMerge w:val="restart"/>
            <w:shd w:val="clear" w:color="auto" w:fill="auto"/>
          </w:tcPr>
          <w:p w:rsidR="00C36A7F" w:rsidRPr="00F17776" w:rsidRDefault="00C36A7F" w:rsidP="00C36A7F">
            <w:pPr>
              <w:pStyle w:val="a6"/>
              <w:spacing w:after="0" w:line="240" w:lineRule="auto"/>
              <w:ind w:left="0"/>
              <w:rPr>
                <w:sz w:val="24"/>
                <w:szCs w:val="24"/>
              </w:rPr>
            </w:pPr>
            <w:r>
              <w:rPr>
                <w:rFonts w:ascii="Times New Roman" w:hAnsi="Times New Roman"/>
                <w:sz w:val="24"/>
                <w:szCs w:val="24"/>
              </w:rPr>
              <w:t>С</w:t>
            </w:r>
            <w:r w:rsidRPr="00F17776">
              <w:rPr>
                <w:rFonts w:ascii="Times New Roman" w:hAnsi="Times New Roman"/>
                <w:sz w:val="24"/>
                <w:szCs w:val="24"/>
              </w:rPr>
              <w:t>пособность решать финансово-экономические задачи, применять современные оценочные методы и соответствующую нормативно-правовую базу при оценке сто</w:t>
            </w:r>
            <w:r>
              <w:rPr>
                <w:rFonts w:ascii="Times New Roman" w:hAnsi="Times New Roman"/>
                <w:sz w:val="24"/>
                <w:szCs w:val="24"/>
              </w:rPr>
              <w:t xml:space="preserve">имости активов и бизнеса </w:t>
            </w:r>
          </w:p>
        </w:tc>
        <w:tc>
          <w:tcPr>
            <w:tcW w:w="2683" w:type="dxa"/>
            <w:shd w:val="clear" w:color="auto" w:fill="auto"/>
          </w:tcPr>
          <w:p w:rsidR="00C36A7F" w:rsidRPr="00F17776" w:rsidRDefault="00C36A7F" w:rsidP="00C36A7F">
            <w:pPr>
              <w:pStyle w:val="Style2"/>
              <w:spacing w:line="240" w:lineRule="auto"/>
              <w:ind w:firstLine="0"/>
              <w:jc w:val="left"/>
              <w:rPr>
                <w:rStyle w:val="FontStyle12"/>
                <w:rFonts w:eastAsia="Calibri"/>
                <w:sz w:val="24"/>
                <w:szCs w:val="24"/>
              </w:rPr>
            </w:pPr>
            <w:r w:rsidRPr="00F17776">
              <w:rPr>
                <w:rStyle w:val="FontStyle12"/>
                <w:rFonts w:eastAsia="Calibri"/>
                <w:sz w:val="24"/>
                <w:szCs w:val="24"/>
              </w:rPr>
              <w:t>1. Решает финансово-экономические задачи с учетом требований   действующей нормативно-правовой базы.</w:t>
            </w:r>
          </w:p>
        </w:tc>
        <w:tc>
          <w:tcPr>
            <w:tcW w:w="5255" w:type="dxa"/>
          </w:tcPr>
          <w:p w:rsidR="00C36A7F" w:rsidRDefault="00C36A7F" w:rsidP="00C36A7F">
            <w:pPr>
              <w:spacing w:after="0" w:line="240" w:lineRule="auto"/>
              <w:jc w:val="both"/>
              <w:rPr>
                <w:rFonts w:ascii="Times New Roman" w:hAnsi="Times New Roman"/>
                <w:b/>
                <w:sz w:val="24"/>
                <w:szCs w:val="24"/>
              </w:rPr>
            </w:pPr>
            <w:r w:rsidRPr="00BE72F9">
              <w:rPr>
                <w:rFonts w:ascii="Times New Roman" w:hAnsi="Times New Roman"/>
                <w:b/>
                <w:sz w:val="24"/>
                <w:szCs w:val="24"/>
              </w:rPr>
              <w:t>Знать –</w:t>
            </w:r>
            <w:r w:rsidRPr="00FD7752">
              <w:rPr>
                <w:rFonts w:ascii="Times New Roman" w:hAnsi="Times New Roman"/>
                <w:b/>
                <w:sz w:val="24"/>
                <w:szCs w:val="24"/>
              </w:rPr>
              <w:t xml:space="preserve"> </w:t>
            </w:r>
            <w:r w:rsidRPr="00F17776">
              <w:rPr>
                <w:rStyle w:val="FontStyle12"/>
                <w:rFonts w:eastAsia="Calibri"/>
                <w:sz w:val="24"/>
                <w:szCs w:val="24"/>
              </w:rPr>
              <w:t>дейс</w:t>
            </w:r>
            <w:r>
              <w:rPr>
                <w:rStyle w:val="FontStyle12"/>
                <w:rFonts w:eastAsia="Calibri"/>
                <w:sz w:val="24"/>
                <w:szCs w:val="24"/>
              </w:rPr>
              <w:t xml:space="preserve">твующую нормативно-правовой базу в области оценочной деятельности (135-ФЗ, ФСО), а также в области банковской деятельности и оформления залога </w:t>
            </w:r>
            <w:r>
              <w:rPr>
                <w:rStyle w:val="FontStyle12"/>
                <w:rFonts w:eastAsia="Calibri"/>
              </w:rPr>
              <w:t>(закон о залоге недвижимости (ипотеки), ГК гл. 23, Положение ЦБ 590-П, 570-П)</w:t>
            </w:r>
          </w:p>
          <w:p w:rsidR="00C36A7F" w:rsidRPr="00BE72F9" w:rsidRDefault="00C36A7F" w:rsidP="00C36A7F">
            <w:pPr>
              <w:spacing w:after="0" w:line="240" w:lineRule="auto"/>
              <w:jc w:val="both"/>
              <w:rPr>
                <w:rFonts w:ascii="Times New Roman" w:hAnsi="Times New Roman"/>
                <w:sz w:val="24"/>
                <w:szCs w:val="24"/>
              </w:rPr>
            </w:pPr>
            <w:r w:rsidRPr="00BE72F9">
              <w:rPr>
                <w:rFonts w:ascii="Times New Roman" w:hAnsi="Times New Roman"/>
                <w:b/>
                <w:sz w:val="24"/>
                <w:szCs w:val="24"/>
              </w:rPr>
              <w:t xml:space="preserve">Уметь – </w:t>
            </w:r>
            <w:r>
              <w:rPr>
                <w:rFonts w:ascii="Times New Roman" w:hAnsi="Times New Roman"/>
                <w:sz w:val="24"/>
                <w:szCs w:val="24"/>
              </w:rPr>
              <w:t xml:space="preserve">применять, указанные выше законодательные акты, при проведении оценки активов и бизнеса для целей залога. </w:t>
            </w:r>
          </w:p>
        </w:tc>
        <w:tc>
          <w:tcPr>
            <w:tcW w:w="4394" w:type="dxa"/>
            <w:shd w:val="clear" w:color="auto" w:fill="auto"/>
          </w:tcPr>
          <w:p w:rsidR="00C36A7F" w:rsidRPr="00BE72F9" w:rsidRDefault="00C36A7F" w:rsidP="00C36A7F">
            <w:pPr>
              <w:spacing w:after="0" w:line="240" w:lineRule="auto"/>
              <w:ind w:right="204"/>
              <w:jc w:val="both"/>
              <w:rPr>
                <w:rFonts w:ascii="Times New Roman" w:hAnsi="Times New Roman"/>
                <w:sz w:val="24"/>
                <w:szCs w:val="24"/>
              </w:rPr>
            </w:pPr>
            <w:r>
              <w:rPr>
                <w:rFonts w:ascii="Times New Roman" w:hAnsi="Times New Roman"/>
                <w:sz w:val="24"/>
                <w:szCs w:val="24"/>
              </w:rPr>
              <w:t>1. Сформировать техническое задание для определения рыночной и ликвидационной стоимости  различных объектов (коммерческая недвижимости, производственная недвижимость, бизнес и пр.) для целей залога, согласно 135-ФЗ, ФСО.</w:t>
            </w:r>
          </w:p>
        </w:tc>
      </w:tr>
      <w:tr w:rsidR="00C36A7F" w:rsidRPr="00BE72F9" w:rsidTr="00F82CFF">
        <w:trPr>
          <w:trHeight w:val="1911"/>
        </w:trPr>
        <w:tc>
          <w:tcPr>
            <w:tcW w:w="993" w:type="dxa"/>
            <w:vMerge/>
            <w:shd w:val="clear" w:color="auto" w:fill="auto"/>
          </w:tcPr>
          <w:p w:rsidR="00C36A7F" w:rsidRDefault="00C36A7F" w:rsidP="00C36A7F">
            <w:pPr>
              <w:pStyle w:val="TableParagraph"/>
              <w:rPr>
                <w:sz w:val="24"/>
                <w:szCs w:val="24"/>
              </w:rPr>
            </w:pPr>
          </w:p>
        </w:tc>
        <w:tc>
          <w:tcPr>
            <w:tcW w:w="2127" w:type="dxa"/>
            <w:vMerge/>
            <w:shd w:val="clear" w:color="auto" w:fill="auto"/>
          </w:tcPr>
          <w:p w:rsidR="00C36A7F" w:rsidRPr="00F17776" w:rsidRDefault="00C36A7F" w:rsidP="00C36A7F">
            <w:pPr>
              <w:pStyle w:val="a6"/>
              <w:spacing w:after="0" w:line="240" w:lineRule="auto"/>
              <w:ind w:left="0"/>
              <w:rPr>
                <w:rFonts w:ascii="Times New Roman" w:hAnsi="Times New Roman"/>
                <w:sz w:val="24"/>
                <w:szCs w:val="24"/>
              </w:rPr>
            </w:pPr>
          </w:p>
        </w:tc>
        <w:tc>
          <w:tcPr>
            <w:tcW w:w="2683" w:type="dxa"/>
            <w:shd w:val="clear" w:color="auto" w:fill="auto"/>
          </w:tcPr>
          <w:p w:rsidR="00C36A7F" w:rsidRPr="00F17776" w:rsidRDefault="00C36A7F" w:rsidP="00C36A7F">
            <w:pPr>
              <w:pStyle w:val="Style2"/>
              <w:spacing w:line="240" w:lineRule="auto"/>
              <w:ind w:firstLine="0"/>
              <w:jc w:val="left"/>
              <w:rPr>
                <w:rStyle w:val="FontStyle12"/>
                <w:rFonts w:eastAsia="Calibri"/>
                <w:sz w:val="24"/>
                <w:szCs w:val="24"/>
              </w:rPr>
            </w:pPr>
            <w:r w:rsidRPr="00F17776">
              <w:rPr>
                <w:rStyle w:val="FontStyle12"/>
                <w:rFonts w:eastAsia="Calibri"/>
                <w:sz w:val="24"/>
                <w:szCs w:val="24"/>
              </w:rPr>
              <w:t>2. Использует оценочные подходы и методы при оценке стоимости различных активов и бизнеса в соответствии со стандартами и правилами оценочной деятельности.</w:t>
            </w:r>
          </w:p>
        </w:tc>
        <w:tc>
          <w:tcPr>
            <w:tcW w:w="5255" w:type="dxa"/>
          </w:tcPr>
          <w:p w:rsidR="00C36A7F" w:rsidRDefault="00C36A7F" w:rsidP="00C36A7F">
            <w:pPr>
              <w:spacing w:after="0" w:line="240" w:lineRule="auto"/>
              <w:jc w:val="both"/>
              <w:rPr>
                <w:rFonts w:ascii="Times New Roman" w:hAnsi="Times New Roman"/>
                <w:sz w:val="24"/>
                <w:szCs w:val="24"/>
              </w:rPr>
            </w:pPr>
            <w:r w:rsidRPr="005C4A9D">
              <w:rPr>
                <w:rFonts w:ascii="Times New Roman" w:hAnsi="Times New Roman"/>
                <w:b/>
                <w:sz w:val="24"/>
                <w:szCs w:val="24"/>
              </w:rPr>
              <w:t xml:space="preserve">Знать – </w:t>
            </w:r>
            <w:r w:rsidRPr="005C4A9D">
              <w:rPr>
                <w:rFonts w:ascii="Times New Roman" w:hAnsi="Times New Roman"/>
                <w:sz w:val="24"/>
                <w:szCs w:val="24"/>
              </w:rPr>
              <w:t>Знать сов</w:t>
            </w:r>
            <w:r>
              <w:rPr>
                <w:rFonts w:ascii="Times New Roman" w:hAnsi="Times New Roman"/>
                <w:sz w:val="24"/>
                <w:szCs w:val="24"/>
              </w:rPr>
              <w:t>ременные приемы и методы оценки активов и бизнеса для целей залога.</w:t>
            </w:r>
          </w:p>
          <w:p w:rsidR="00C36A7F" w:rsidRPr="00BE72F9" w:rsidRDefault="00C36A7F" w:rsidP="00C36A7F">
            <w:pPr>
              <w:spacing w:after="0" w:line="240" w:lineRule="auto"/>
              <w:jc w:val="both"/>
              <w:rPr>
                <w:rFonts w:ascii="Times New Roman" w:hAnsi="Times New Roman"/>
                <w:b/>
                <w:sz w:val="24"/>
                <w:szCs w:val="24"/>
              </w:rPr>
            </w:pPr>
            <w:r w:rsidRPr="005C4A9D">
              <w:rPr>
                <w:rFonts w:ascii="Times New Roman" w:hAnsi="Times New Roman"/>
                <w:b/>
                <w:sz w:val="24"/>
                <w:szCs w:val="24"/>
              </w:rPr>
              <w:t xml:space="preserve">Уметь – </w:t>
            </w:r>
            <w:r w:rsidRPr="005C4A9D">
              <w:rPr>
                <w:rFonts w:ascii="Times New Roman" w:hAnsi="Times New Roman"/>
                <w:sz w:val="24"/>
                <w:szCs w:val="24"/>
              </w:rPr>
              <w:t>рассчитывать и интерпретировать экономические, финансовые и стоимостные показатели, характеризующие активы и бизнес</w:t>
            </w:r>
            <w:r>
              <w:rPr>
                <w:rFonts w:ascii="Times New Roman" w:hAnsi="Times New Roman"/>
                <w:sz w:val="24"/>
                <w:szCs w:val="24"/>
              </w:rPr>
              <w:t>, определить риски для Банка при залоге данных активов</w:t>
            </w:r>
            <w:r w:rsidRPr="005C4A9D">
              <w:rPr>
                <w:rFonts w:ascii="Times New Roman" w:hAnsi="Times New Roman"/>
                <w:sz w:val="24"/>
                <w:szCs w:val="24"/>
              </w:rPr>
              <w:t>.</w:t>
            </w:r>
            <w:r w:rsidRPr="005C4A9D">
              <w:rPr>
                <w:rFonts w:ascii="Times New Roman" w:hAnsi="Times New Roman"/>
                <w:b/>
                <w:sz w:val="24"/>
                <w:szCs w:val="24"/>
              </w:rPr>
              <w:t xml:space="preserve"> </w:t>
            </w:r>
          </w:p>
        </w:tc>
        <w:tc>
          <w:tcPr>
            <w:tcW w:w="4394" w:type="dxa"/>
            <w:shd w:val="clear" w:color="auto" w:fill="auto"/>
          </w:tcPr>
          <w:p w:rsidR="00C36A7F" w:rsidRPr="00306879" w:rsidRDefault="00C36A7F" w:rsidP="00C36A7F">
            <w:pPr>
              <w:spacing w:after="0" w:line="240" w:lineRule="auto"/>
              <w:ind w:right="204"/>
              <w:jc w:val="both"/>
              <w:rPr>
                <w:rFonts w:ascii="Times New Roman" w:hAnsi="Times New Roman"/>
                <w:sz w:val="24"/>
                <w:szCs w:val="24"/>
              </w:rPr>
            </w:pPr>
            <w:r w:rsidRPr="00306879">
              <w:rPr>
                <w:rFonts w:ascii="Times New Roman" w:hAnsi="Times New Roman"/>
                <w:sz w:val="24"/>
                <w:szCs w:val="24"/>
              </w:rPr>
              <w:t xml:space="preserve">1. Провести оценку </w:t>
            </w:r>
            <w:r>
              <w:rPr>
                <w:rFonts w:ascii="Times New Roman" w:hAnsi="Times New Roman"/>
                <w:sz w:val="24"/>
                <w:szCs w:val="24"/>
              </w:rPr>
              <w:t xml:space="preserve">коммерческой недвижимости. Материалы для выполнения задания взять из «Практико-ориентированного задания «Оценка недвижимости», размещенного на портале </w:t>
            </w:r>
            <w:r>
              <w:rPr>
                <w:rFonts w:ascii="Times New Roman" w:hAnsi="Times New Roman"/>
                <w:sz w:val="24"/>
                <w:szCs w:val="24"/>
                <w:lang w:val="en-US"/>
              </w:rPr>
              <w:t>www</w:t>
            </w:r>
            <w:r>
              <w:rPr>
                <w:rFonts w:ascii="Times New Roman" w:hAnsi="Times New Roman"/>
                <w:sz w:val="24"/>
                <w:szCs w:val="24"/>
              </w:rPr>
              <w:t>.</w:t>
            </w:r>
            <w:r>
              <w:rPr>
                <w:rFonts w:ascii="Times New Roman" w:hAnsi="Times New Roman"/>
                <w:sz w:val="24"/>
                <w:szCs w:val="24"/>
                <w:lang w:val="en-US"/>
              </w:rPr>
              <w:t>fa</w:t>
            </w:r>
            <w:r>
              <w:rPr>
                <w:rFonts w:ascii="Times New Roman" w:hAnsi="Times New Roman"/>
                <w:sz w:val="24"/>
                <w:szCs w:val="24"/>
              </w:rPr>
              <w:t>.</w:t>
            </w:r>
            <w:r>
              <w:rPr>
                <w:rFonts w:ascii="Times New Roman" w:hAnsi="Times New Roman"/>
                <w:sz w:val="24"/>
                <w:szCs w:val="24"/>
                <w:lang w:val="en-US"/>
              </w:rPr>
              <w:t>ru</w:t>
            </w:r>
            <w:r>
              <w:rPr>
                <w:rFonts w:ascii="Times New Roman" w:hAnsi="Times New Roman"/>
                <w:sz w:val="24"/>
                <w:szCs w:val="24"/>
              </w:rPr>
              <w:t>.</w:t>
            </w:r>
          </w:p>
        </w:tc>
      </w:tr>
      <w:tr w:rsidR="00C36A7F" w:rsidRPr="00BE72F9" w:rsidTr="00F82CFF">
        <w:trPr>
          <w:trHeight w:val="273"/>
        </w:trPr>
        <w:tc>
          <w:tcPr>
            <w:tcW w:w="993" w:type="dxa"/>
            <w:vMerge w:val="restart"/>
            <w:shd w:val="clear" w:color="auto" w:fill="auto"/>
          </w:tcPr>
          <w:p w:rsidR="00C36A7F" w:rsidRDefault="00C36A7F" w:rsidP="00C36A7F">
            <w:pPr>
              <w:pStyle w:val="TableParagraph"/>
              <w:rPr>
                <w:sz w:val="24"/>
                <w:szCs w:val="24"/>
              </w:rPr>
            </w:pPr>
            <w:r>
              <w:rPr>
                <w:sz w:val="24"/>
                <w:szCs w:val="24"/>
              </w:rPr>
              <w:t>ПКП-3</w:t>
            </w:r>
          </w:p>
        </w:tc>
        <w:tc>
          <w:tcPr>
            <w:tcW w:w="2127" w:type="dxa"/>
            <w:vMerge w:val="restart"/>
            <w:shd w:val="clear" w:color="auto" w:fill="auto"/>
          </w:tcPr>
          <w:p w:rsidR="00C36A7F" w:rsidRPr="00F17776" w:rsidRDefault="00C36A7F" w:rsidP="00C36A7F">
            <w:pPr>
              <w:pStyle w:val="a6"/>
              <w:spacing w:after="0" w:line="240" w:lineRule="auto"/>
              <w:ind w:left="0"/>
              <w:rPr>
                <w:rStyle w:val="FontStyle12"/>
                <w:rFonts w:eastAsia="Calibri"/>
                <w:sz w:val="24"/>
                <w:szCs w:val="24"/>
              </w:rPr>
            </w:pPr>
            <w:r w:rsidRPr="00F17776">
              <w:rPr>
                <w:rFonts w:ascii="Times New Roman" w:hAnsi="Times New Roman"/>
                <w:sz w:val="24"/>
                <w:szCs w:val="24"/>
              </w:rPr>
              <w:t xml:space="preserve">способность осуществлять планирование и реализацию мероприятий по совершенствованию финансово-хозяйственной деятельности организации и </w:t>
            </w:r>
            <w:r w:rsidRPr="00F17776">
              <w:rPr>
                <w:rFonts w:ascii="Times New Roman" w:hAnsi="Times New Roman"/>
                <w:sz w:val="24"/>
                <w:szCs w:val="24"/>
              </w:rPr>
              <w:lastRenderedPageBreak/>
              <w:t xml:space="preserve">повышению стоимости бизнеса в условиях </w:t>
            </w:r>
            <w:r>
              <w:rPr>
                <w:rFonts w:ascii="Times New Roman" w:hAnsi="Times New Roman"/>
                <w:sz w:val="24"/>
                <w:szCs w:val="24"/>
              </w:rPr>
              <w:t xml:space="preserve">цифровизации экономики </w:t>
            </w:r>
          </w:p>
        </w:tc>
        <w:tc>
          <w:tcPr>
            <w:tcW w:w="2683" w:type="dxa"/>
            <w:shd w:val="clear" w:color="auto" w:fill="auto"/>
          </w:tcPr>
          <w:p w:rsidR="00C36A7F" w:rsidRPr="00F17776" w:rsidRDefault="00C36A7F" w:rsidP="00F82CFF">
            <w:pPr>
              <w:pStyle w:val="Style2"/>
              <w:spacing w:line="240" w:lineRule="auto"/>
              <w:ind w:firstLine="0"/>
              <w:jc w:val="left"/>
              <w:rPr>
                <w:rStyle w:val="FontStyle12"/>
                <w:rFonts w:eastAsia="Calibri"/>
                <w:sz w:val="24"/>
                <w:szCs w:val="24"/>
              </w:rPr>
            </w:pPr>
            <w:r w:rsidRPr="00F17776">
              <w:rPr>
                <w:rStyle w:val="FontStyle12"/>
                <w:rFonts w:eastAsia="Calibri"/>
                <w:sz w:val="24"/>
                <w:szCs w:val="24"/>
              </w:rPr>
              <w:lastRenderedPageBreak/>
              <w:t>1. Осуществляет планирование и реализацию мероприятий</w:t>
            </w:r>
            <w:r w:rsidRPr="00F17776">
              <w:t xml:space="preserve"> </w:t>
            </w:r>
            <w:r w:rsidRPr="00F17776">
              <w:rPr>
                <w:rStyle w:val="FontStyle12"/>
                <w:rFonts w:eastAsia="Calibri"/>
                <w:sz w:val="24"/>
                <w:szCs w:val="24"/>
              </w:rPr>
              <w:t>по совершенствованию финансово-хозяйственной деятельности организации в целях обеспечения роста стоимости биз</w:t>
            </w:r>
            <w:r>
              <w:rPr>
                <w:rStyle w:val="FontStyle12"/>
                <w:rFonts w:eastAsia="Calibri"/>
                <w:sz w:val="24"/>
                <w:szCs w:val="24"/>
              </w:rPr>
              <w:t xml:space="preserve">неса. </w:t>
            </w:r>
          </w:p>
        </w:tc>
        <w:tc>
          <w:tcPr>
            <w:tcW w:w="5255" w:type="dxa"/>
          </w:tcPr>
          <w:p w:rsidR="00CB2208" w:rsidRPr="00F8060F" w:rsidRDefault="00CB2208" w:rsidP="00CB2208">
            <w:pPr>
              <w:spacing w:after="0" w:line="240" w:lineRule="auto"/>
              <w:jc w:val="both"/>
              <w:rPr>
                <w:rFonts w:ascii="Times New Roman" w:hAnsi="Times New Roman"/>
                <w:sz w:val="24"/>
                <w:szCs w:val="24"/>
              </w:rPr>
            </w:pPr>
            <w:r w:rsidRPr="00BE72F9">
              <w:rPr>
                <w:rFonts w:ascii="Times New Roman" w:hAnsi="Times New Roman"/>
                <w:b/>
                <w:sz w:val="24"/>
                <w:szCs w:val="24"/>
              </w:rPr>
              <w:t>Знать –</w:t>
            </w:r>
            <w:r>
              <w:rPr>
                <w:rFonts w:ascii="Times New Roman" w:hAnsi="Times New Roman"/>
                <w:b/>
                <w:sz w:val="24"/>
                <w:szCs w:val="24"/>
              </w:rPr>
              <w:t xml:space="preserve"> </w:t>
            </w:r>
            <w:r>
              <w:rPr>
                <w:rFonts w:ascii="Times New Roman" w:hAnsi="Times New Roman"/>
                <w:sz w:val="24"/>
                <w:szCs w:val="24"/>
              </w:rPr>
              <w:t>основные этапы оценки предметов залога.</w:t>
            </w:r>
          </w:p>
          <w:p w:rsidR="00C36A7F" w:rsidRPr="00BE72F9" w:rsidRDefault="00CB2208" w:rsidP="00CB2208">
            <w:pPr>
              <w:spacing w:after="0" w:line="240" w:lineRule="auto"/>
              <w:rPr>
                <w:rFonts w:ascii="Times New Roman" w:hAnsi="Times New Roman"/>
                <w:b/>
                <w:sz w:val="24"/>
                <w:szCs w:val="24"/>
              </w:rPr>
            </w:pPr>
            <w:r w:rsidRPr="00BE72F9">
              <w:rPr>
                <w:rFonts w:ascii="Times New Roman" w:hAnsi="Times New Roman"/>
                <w:b/>
                <w:sz w:val="24"/>
                <w:szCs w:val="24"/>
              </w:rPr>
              <w:t xml:space="preserve">Уметь – </w:t>
            </w:r>
            <w:r>
              <w:rPr>
                <w:rStyle w:val="FontStyle12"/>
                <w:rFonts w:eastAsia="Calibri"/>
                <w:sz w:val="24"/>
                <w:szCs w:val="24"/>
              </w:rPr>
              <w:t>планировать и реализовывать</w:t>
            </w:r>
            <w:r w:rsidRPr="00F17776">
              <w:rPr>
                <w:rStyle w:val="FontStyle12"/>
                <w:rFonts w:eastAsia="Calibri"/>
                <w:sz w:val="24"/>
                <w:szCs w:val="24"/>
              </w:rPr>
              <w:t xml:space="preserve"> мероприяти</w:t>
            </w:r>
            <w:r>
              <w:rPr>
                <w:rStyle w:val="FontStyle12"/>
                <w:rFonts w:eastAsia="Calibri"/>
                <w:sz w:val="24"/>
                <w:szCs w:val="24"/>
              </w:rPr>
              <w:t>я</w:t>
            </w:r>
            <w:r w:rsidRPr="00F17776">
              <w:t xml:space="preserve"> </w:t>
            </w:r>
            <w:r>
              <w:rPr>
                <w:rStyle w:val="FontStyle12"/>
                <w:rFonts w:eastAsia="Calibri"/>
                <w:sz w:val="24"/>
                <w:szCs w:val="24"/>
              </w:rPr>
              <w:t>по совершенствованию работы с залогом</w:t>
            </w:r>
            <w:r w:rsidRPr="00F17776">
              <w:rPr>
                <w:rStyle w:val="FontStyle12"/>
                <w:rFonts w:eastAsia="Calibri"/>
                <w:sz w:val="24"/>
                <w:szCs w:val="24"/>
              </w:rPr>
              <w:t xml:space="preserve"> в целях об</w:t>
            </w:r>
            <w:r>
              <w:rPr>
                <w:rStyle w:val="FontStyle12"/>
                <w:rFonts w:eastAsia="Calibri"/>
                <w:sz w:val="24"/>
                <w:szCs w:val="24"/>
              </w:rPr>
              <w:t>еспечения роста стоимости Банка</w:t>
            </w:r>
            <w:r w:rsidRPr="00F17776">
              <w:rPr>
                <w:rStyle w:val="FontStyle12"/>
                <w:rFonts w:eastAsia="Calibri"/>
                <w:sz w:val="24"/>
                <w:szCs w:val="24"/>
              </w:rPr>
              <w:t>.</w:t>
            </w:r>
          </w:p>
        </w:tc>
        <w:tc>
          <w:tcPr>
            <w:tcW w:w="4394" w:type="dxa"/>
            <w:shd w:val="clear" w:color="auto" w:fill="auto"/>
          </w:tcPr>
          <w:p w:rsidR="00C36A7F" w:rsidRDefault="00C36A7F" w:rsidP="00F82CFF">
            <w:pPr>
              <w:spacing w:after="0" w:line="240" w:lineRule="auto"/>
              <w:ind w:right="204"/>
              <w:rPr>
                <w:rFonts w:ascii="Times New Roman" w:hAnsi="Times New Roman"/>
                <w:sz w:val="24"/>
                <w:szCs w:val="24"/>
              </w:rPr>
            </w:pPr>
            <w:r w:rsidRPr="00672BE0">
              <w:rPr>
                <w:rFonts w:ascii="Times New Roman" w:hAnsi="Times New Roman"/>
                <w:sz w:val="24"/>
                <w:szCs w:val="24"/>
              </w:rPr>
              <w:t>Опишите типовые риски</w:t>
            </w:r>
            <w:r w:rsidR="009F09E5">
              <w:rPr>
                <w:rFonts w:ascii="Times New Roman" w:hAnsi="Times New Roman"/>
                <w:sz w:val="24"/>
                <w:szCs w:val="24"/>
              </w:rPr>
              <w:t>,</w:t>
            </w:r>
            <w:r w:rsidRPr="00672BE0">
              <w:rPr>
                <w:rFonts w:ascii="Times New Roman" w:hAnsi="Times New Roman"/>
                <w:sz w:val="24"/>
                <w:szCs w:val="24"/>
              </w:rPr>
              <w:t xml:space="preserve"> методы их минимизации при принятии в залог активов</w:t>
            </w:r>
            <w:r>
              <w:rPr>
                <w:rFonts w:ascii="Times New Roman" w:hAnsi="Times New Roman"/>
                <w:sz w:val="24"/>
                <w:szCs w:val="24"/>
              </w:rPr>
              <w:t xml:space="preserve"> в виде</w:t>
            </w:r>
            <w:r w:rsidRPr="00672BE0">
              <w:rPr>
                <w:rFonts w:ascii="Times New Roman" w:hAnsi="Times New Roman"/>
                <w:sz w:val="24"/>
                <w:szCs w:val="24"/>
              </w:rPr>
              <w:t>:</w:t>
            </w:r>
          </w:p>
          <w:p w:rsidR="00C36A7F" w:rsidRDefault="00C36A7F" w:rsidP="00F82CFF">
            <w:pPr>
              <w:spacing w:after="0" w:line="240" w:lineRule="auto"/>
              <w:ind w:right="204"/>
              <w:rPr>
                <w:rFonts w:ascii="Times New Roman" w:hAnsi="Times New Roman"/>
                <w:sz w:val="24"/>
                <w:szCs w:val="24"/>
              </w:rPr>
            </w:pPr>
            <w:r>
              <w:rPr>
                <w:rFonts w:ascii="Times New Roman" w:hAnsi="Times New Roman"/>
                <w:sz w:val="24"/>
                <w:szCs w:val="24"/>
              </w:rPr>
              <w:t>- коммерческой недвижимости</w:t>
            </w:r>
          </w:p>
          <w:p w:rsidR="00C36A7F" w:rsidRDefault="00C36A7F" w:rsidP="00F82CFF">
            <w:pPr>
              <w:spacing w:after="0" w:line="240" w:lineRule="auto"/>
              <w:ind w:right="204"/>
              <w:rPr>
                <w:rFonts w:ascii="Times New Roman" w:hAnsi="Times New Roman"/>
                <w:sz w:val="24"/>
                <w:szCs w:val="24"/>
              </w:rPr>
            </w:pPr>
            <w:r>
              <w:rPr>
                <w:rFonts w:ascii="Times New Roman" w:hAnsi="Times New Roman"/>
                <w:sz w:val="24"/>
                <w:szCs w:val="24"/>
              </w:rPr>
              <w:t>- производственно-складской недвижимости</w:t>
            </w:r>
          </w:p>
          <w:p w:rsidR="00C36A7F" w:rsidRPr="00672BE0" w:rsidRDefault="00C36A7F" w:rsidP="00F82CFF">
            <w:pPr>
              <w:spacing w:after="0" w:line="240" w:lineRule="auto"/>
              <w:ind w:right="204"/>
              <w:rPr>
                <w:rFonts w:ascii="Times New Roman" w:hAnsi="Times New Roman"/>
                <w:sz w:val="24"/>
                <w:szCs w:val="24"/>
              </w:rPr>
            </w:pPr>
            <w:r>
              <w:rPr>
                <w:rFonts w:ascii="Times New Roman" w:hAnsi="Times New Roman"/>
                <w:sz w:val="24"/>
                <w:szCs w:val="24"/>
              </w:rPr>
              <w:t>- технологического оборудования</w:t>
            </w:r>
          </w:p>
          <w:p w:rsidR="00C36A7F" w:rsidRDefault="00C36A7F" w:rsidP="00F82CFF">
            <w:pPr>
              <w:spacing w:after="0" w:line="240" w:lineRule="auto"/>
              <w:ind w:right="204"/>
              <w:rPr>
                <w:rFonts w:ascii="Times New Roman" w:hAnsi="Times New Roman"/>
                <w:sz w:val="24"/>
                <w:szCs w:val="24"/>
              </w:rPr>
            </w:pPr>
            <w:r w:rsidRPr="00672BE0">
              <w:rPr>
                <w:rFonts w:ascii="Times New Roman" w:hAnsi="Times New Roman"/>
                <w:sz w:val="24"/>
                <w:szCs w:val="24"/>
              </w:rPr>
              <w:t xml:space="preserve">- </w:t>
            </w:r>
            <w:r>
              <w:rPr>
                <w:rFonts w:ascii="Times New Roman" w:hAnsi="Times New Roman"/>
                <w:sz w:val="24"/>
                <w:szCs w:val="24"/>
              </w:rPr>
              <w:t>имущественных</w:t>
            </w:r>
            <w:r w:rsidRPr="00672BE0">
              <w:rPr>
                <w:rFonts w:ascii="Times New Roman" w:hAnsi="Times New Roman"/>
                <w:sz w:val="24"/>
                <w:szCs w:val="24"/>
              </w:rPr>
              <w:t xml:space="preserve"> п</w:t>
            </w:r>
            <w:r>
              <w:rPr>
                <w:rFonts w:ascii="Times New Roman" w:hAnsi="Times New Roman"/>
                <w:sz w:val="24"/>
                <w:szCs w:val="24"/>
              </w:rPr>
              <w:t>рав на строительство жилого комплекса в г. Москва</w:t>
            </w:r>
          </w:p>
          <w:p w:rsidR="00C36A7F" w:rsidRDefault="00C36A7F" w:rsidP="00F82CFF">
            <w:pPr>
              <w:spacing w:after="0" w:line="240" w:lineRule="auto"/>
              <w:ind w:right="204"/>
              <w:rPr>
                <w:rFonts w:ascii="Times New Roman" w:hAnsi="Times New Roman"/>
                <w:sz w:val="24"/>
                <w:szCs w:val="24"/>
              </w:rPr>
            </w:pPr>
            <w:r>
              <w:rPr>
                <w:rFonts w:ascii="Times New Roman" w:hAnsi="Times New Roman"/>
                <w:sz w:val="24"/>
                <w:szCs w:val="24"/>
              </w:rPr>
              <w:t xml:space="preserve">- имущественного комплекса </w:t>
            </w:r>
            <w:r>
              <w:rPr>
                <w:rFonts w:ascii="Times New Roman" w:hAnsi="Times New Roman"/>
                <w:sz w:val="24"/>
                <w:szCs w:val="24"/>
              </w:rPr>
              <w:lastRenderedPageBreak/>
              <w:t>предприятия</w:t>
            </w:r>
          </w:p>
          <w:p w:rsidR="00C36A7F" w:rsidRPr="00BE72F9" w:rsidRDefault="00C36A7F" w:rsidP="00F82CFF">
            <w:pPr>
              <w:spacing w:after="0" w:line="240" w:lineRule="auto"/>
              <w:ind w:right="204"/>
              <w:rPr>
                <w:rFonts w:ascii="Times New Roman" w:hAnsi="Times New Roman"/>
                <w:b/>
                <w:sz w:val="24"/>
                <w:szCs w:val="24"/>
              </w:rPr>
            </w:pPr>
            <w:r>
              <w:rPr>
                <w:rFonts w:ascii="Times New Roman" w:hAnsi="Times New Roman"/>
                <w:sz w:val="24"/>
                <w:szCs w:val="24"/>
              </w:rPr>
              <w:t>- нематериальных активов (по видам)</w:t>
            </w:r>
          </w:p>
        </w:tc>
      </w:tr>
      <w:tr w:rsidR="00C36A7F" w:rsidRPr="00BE72F9" w:rsidTr="00F82CFF">
        <w:trPr>
          <w:trHeight w:val="642"/>
        </w:trPr>
        <w:tc>
          <w:tcPr>
            <w:tcW w:w="993" w:type="dxa"/>
            <w:vMerge/>
            <w:shd w:val="clear" w:color="auto" w:fill="auto"/>
          </w:tcPr>
          <w:p w:rsidR="00C36A7F" w:rsidRDefault="00C36A7F" w:rsidP="00C36A7F">
            <w:pPr>
              <w:pStyle w:val="TableParagraph"/>
              <w:rPr>
                <w:sz w:val="24"/>
                <w:szCs w:val="24"/>
              </w:rPr>
            </w:pPr>
          </w:p>
        </w:tc>
        <w:tc>
          <w:tcPr>
            <w:tcW w:w="2127" w:type="dxa"/>
            <w:vMerge/>
            <w:shd w:val="clear" w:color="auto" w:fill="auto"/>
          </w:tcPr>
          <w:p w:rsidR="00C36A7F" w:rsidRPr="00F17776" w:rsidRDefault="00C36A7F" w:rsidP="00C36A7F">
            <w:pPr>
              <w:pStyle w:val="a6"/>
              <w:spacing w:after="0" w:line="240" w:lineRule="auto"/>
              <w:ind w:left="0"/>
              <w:rPr>
                <w:rFonts w:ascii="Times New Roman" w:hAnsi="Times New Roman"/>
                <w:sz w:val="24"/>
                <w:szCs w:val="24"/>
              </w:rPr>
            </w:pPr>
          </w:p>
        </w:tc>
        <w:tc>
          <w:tcPr>
            <w:tcW w:w="2683" w:type="dxa"/>
            <w:shd w:val="clear" w:color="auto" w:fill="auto"/>
          </w:tcPr>
          <w:p w:rsidR="00C36A7F" w:rsidRPr="00C434F8" w:rsidRDefault="00C36A7F" w:rsidP="00F82CFF">
            <w:pPr>
              <w:pStyle w:val="Style2"/>
              <w:spacing w:line="240" w:lineRule="auto"/>
              <w:ind w:firstLine="0"/>
              <w:jc w:val="left"/>
              <w:rPr>
                <w:rStyle w:val="FontStyle12"/>
                <w:rFonts w:eastAsia="Calibri"/>
                <w:sz w:val="24"/>
                <w:szCs w:val="24"/>
              </w:rPr>
            </w:pPr>
            <w:r w:rsidRPr="00C434F8">
              <w:rPr>
                <w:rStyle w:val="FontStyle12"/>
                <w:rFonts w:eastAsia="Calibri"/>
                <w:sz w:val="24"/>
                <w:szCs w:val="24"/>
              </w:rPr>
              <w:t xml:space="preserve">2. </w:t>
            </w:r>
            <w:r w:rsidRPr="00470FB2">
              <w:rPr>
                <w:rStyle w:val="FontStyle12"/>
                <w:rFonts w:eastAsia="Calibri"/>
                <w:sz w:val="24"/>
                <w:szCs w:val="24"/>
              </w:rPr>
              <w:t>Учитывает экономические риски при разработке и реализации указанных мероприятий, в том числе, связанные с цифровизацией экономики</w:t>
            </w:r>
          </w:p>
        </w:tc>
        <w:tc>
          <w:tcPr>
            <w:tcW w:w="5255" w:type="dxa"/>
          </w:tcPr>
          <w:p w:rsidR="00C36A7F" w:rsidRPr="00D83C9F" w:rsidRDefault="00C36A7F" w:rsidP="00F82CFF">
            <w:pPr>
              <w:spacing w:after="0" w:line="240" w:lineRule="auto"/>
              <w:rPr>
                <w:rFonts w:ascii="Times New Roman" w:hAnsi="Times New Roman"/>
                <w:sz w:val="24"/>
                <w:szCs w:val="24"/>
              </w:rPr>
            </w:pPr>
            <w:r w:rsidRPr="00D83C9F">
              <w:rPr>
                <w:rFonts w:ascii="Times New Roman" w:hAnsi="Times New Roman"/>
                <w:b/>
                <w:sz w:val="24"/>
                <w:szCs w:val="24"/>
              </w:rPr>
              <w:t xml:space="preserve">Знать – </w:t>
            </w:r>
            <w:r w:rsidRPr="00D83C9F">
              <w:rPr>
                <w:rFonts w:ascii="Times New Roman" w:hAnsi="Times New Roman"/>
                <w:sz w:val="24"/>
                <w:szCs w:val="24"/>
              </w:rPr>
              <w:t>возможные риски, связанные как с банковской деятельностью, так и заёмщика в том числе, связанные с цифровизацией экономики</w:t>
            </w:r>
          </w:p>
          <w:p w:rsidR="00C36A7F" w:rsidRPr="00BE72F9" w:rsidRDefault="00C36A7F" w:rsidP="00F82CFF">
            <w:pPr>
              <w:spacing w:after="0" w:line="240" w:lineRule="auto"/>
              <w:rPr>
                <w:rFonts w:ascii="Times New Roman" w:hAnsi="Times New Roman"/>
                <w:b/>
                <w:sz w:val="24"/>
                <w:szCs w:val="24"/>
              </w:rPr>
            </w:pPr>
            <w:r w:rsidRPr="00D83C9F">
              <w:rPr>
                <w:rFonts w:ascii="Times New Roman" w:hAnsi="Times New Roman"/>
                <w:b/>
                <w:sz w:val="24"/>
                <w:szCs w:val="24"/>
              </w:rPr>
              <w:t xml:space="preserve">Уметь – </w:t>
            </w:r>
            <w:r w:rsidRPr="00D83C9F">
              <w:rPr>
                <w:rFonts w:ascii="Times New Roman" w:hAnsi="Times New Roman"/>
                <w:sz w:val="24"/>
                <w:szCs w:val="24"/>
              </w:rPr>
              <w:t>минимизировать экономические риски в том числе, связанные с цифровизацией и учитывать их при разработке моделей оценки стоимости предметов залога</w:t>
            </w:r>
          </w:p>
        </w:tc>
        <w:tc>
          <w:tcPr>
            <w:tcW w:w="4394" w:type="dxa"/>
            <w:shd w:val="clear" w:color="auto" w:fill="auto"/>
          </w:tcPr>
          <w:p w:rsidR="00C36A7F" w:rsidRPr="00D83C9F" w:rsidRDefault="00C36A7F" w:rsidP="00F82CFF">
            <w:pPr>
              <w:spacing w:after="0" w:line="240" w:lineRule="auto"/>
              <w:ind w:right="204"/>
              <w:rPr>
                <w:rStyle w:val="FontStyle12"/>
                <w:rFonts w:eastAsia="Calibri"/>
                <w:sz w:val="24"/>
                <w:szCs w:val="24"/>
              </w:rPr>
            </w:pPr>
            <w:r w:rsidRPr="00D83C9F">
              <w:rPr>
                <w:rStyle w:val="FontStyle12"/>
                <w:rFonts w:eastAsia="Calibri"/>
                <w:sz w:val="24"/>
                <w:szCs w:val="24"/>
              </w:rPr>
              <w:t>Описать риски цифровизации экономики при разработке и реализации указанных мероприятий.</w:t>
            </w:r>
          </w:p>
          <w:p w:rsidR="00C36A7F" w:rsidRPr="00C434F8" w:rsidRDefault="00C36A7F" w:rsidP="00F82CFF">
            <w:pPr>
              <w:spacing w:after="0" w:line="240" w:lineRule="auto"/>
              <w:ind w:right="204"/>
              <w:rPr>
                <w:rFonts w:ascii="Times New Roman" w:hAnsi="Times New Roman"/>
                <w:sz w:val="24"/>
                <w:szCs w:val="24"/>
              </w:rPr>
            </w:pPr>
            <w:r w:rsidRPr="00D83C9F">
              <w:rPr>
                <w:rStyle w:val="FontStyle12"/>
                <w:rFonts w:eastAsia="Calibri"/>
                <w:sz w:val="24"/>
                <w:szCs w:val="24"/>
              </w:rPr>
              <w:t>Проанализировать применяемые базовые формулы и алгоритмы стоимостной оценки активов и бизнеса экономических рисков цифровизации</w:t>
            </w:r>
            <w:r>
              <w:rPr>
                <w:rStyle w:val="FontStyle12"/>
                <w:rFonts w:eastAsia="Calibri"/>
                <w:sz w:val="24"/>
                <w:szCs w:val="24"/>
              </w:rPr>
              <w:t>.</w:t>
            </w:r>
          </w:p>
        </w:tc>
      </w:tr>
      <w:tr w:rsidR="00C36A7F" w:rsidRPr="00BE72F9" w:rsidTr="00F82CFF">
        <w:trPr>
          <w:trHeight w:val="273"/>
        </w:trPr>
        <w:tc>
          <w:tcPr>
            <w:tcW w:w="993" w:type="dxa"/>
            <w:vMerge w:val="restart"/>
            <w:shd w:val="clear" w:color="auto" w:fill="auto"/>
          </w:tcPr>
          <w:p w:rsidR="00C36A7F" w:rsidRDefault="00C36A7F" w:rsidP="00C36A7F">
            <w:pPr>
              <w:pStyle w:val="TableParagraph"/>
              <w:rPr>
                <w:sz w:val="24"/>
                <w:szCs w:val="24"/>
              </w:rPr>
            </w:pPr>
            <w:r>
              <w:rPr>
                <w:sz w:val="24"/>
                <w:szCs w:val="24"/>
              </w:rPr>
              <w:t>ПКП-4</w:t>
            </w:r>
          </w:p>
        </w:tc>
        <w:tc>
          <w:tcPr>
            <w:tcW w:w="2127" w:type="dxa"/>
            <w:vMerge w:val="restart"/>
            <w:shd w:val="clear" w:color="auto" w:fill="auto"/>
          </w:tcPr>
          <w:p w:rsidR="00C36A7F" w:rsidRPr="00F17776" w:rsidRDefault="00C36A7F" w:rsidP="00C36A7F">
            <w:pPr>
              <w:pStyle w:val="a6"/>
              <w:spacing w:after="0" w:line="240" w:lineRule="auto"/>
              <w:ind w:left="0"/>
              <w:rPr>
                <w:rStyle w:val="FontStyle12"/>
                <w:rFonts w:eastAsia="Calibri"/>
                <w:sz w:val="24"/>
                <w:szCs w:val="24"/>
              </w:rPr>
            </w:pPr>
            <w:r w:rsidRPr="00470FB2">
              <w:rPr>
                <w:rFonts w:ascii="Times New Roman" w:hAnsi="Times New Roman"/>
                <w:sz w:val="24"/>
                <w:szCs w:val="24"/>
              </w:rPr>
              <w:t>способность принимать обоснованные финансовые и инвестиционные решения, направленные на обеспечение роста стоимости организации в условиях цифровой трансформации бизнеса</w:t>
            </w:r>
            <w:r>
              <w:rPr>
                <w:rFonts w:ascii="Times New Roman" w:hAnsi="Times New Roman"/>
                <w:sz w:val="24"/>
                <w:szCs w:val="24"/>
              </w:rPr>
              <w:t xml:space="preserve"> </w:t>
            </w:r>
          </w:p>
        </w:tc>
        <w:tc>
          <w:tcPr>
            <w:tcW w:w="2683" w:type="dxa"/>
            <w:shd w:val="clear" w:color="auto" w:fill="auto"/>
          </w:tcPr>
          <w:p w:rsidR="00C36A7F" w:rsidRPr="00C434F8" w:rsidRDefault="00C36A7F" w:rsidP="00F82CFF">
            <w:pPr>
              <w:pStyle w:val="Style2"/>
              <w:spacing w:line="240" w:lineRule="auto"/>
              <w:ind w:firstLine="0"/>
              <w:jc w:val="left"/>
              <w:rPr>
                <w:rStyle w:val="FontStyle12"/>
                <w:rFonts w:eastAsia="Calibri"/>
                <w:sz w:val="24"/>
                <w:szCs w:val="24"/>
              </w:rPr>
            </w:pPr>
            <w:r w:rsidRPr="00C434F8">
              <w:rPr>
                <w:rStyle w:val="FontStyle12"/>
                <w:rFonts w:eastAsia="Calibri"/>
                <w:sz w:val="24"/>
                <w:szCs w:val="24"/>
              </w:rPr>
              <w:t>1. </w:t>
            </w:r>
            <w:r w:rsidRPr="00470FB2">
              <w:rPr>
                <w:rStyle w:val="FontStyle12"/>
                <w:rFonts w:eastAsia="Calibri"/>
                <w:sz w:val="24"/>
                <w:szCs w:val="24"/>
              </w:rPr>
              <w:t>Предлагает обоснованные финансовые и инвестиционные решения, направленные на обеспечение роста стоимости организации в условиях цифровой трансформации бизнеса.</w:t>
            </w:r>
          </w:p>
        </w:tc>
        <w:tc>
          <w:tcPr>
            <w:tcW w:w="5255" w:type="dxa"/>
          </w:tcPr>
          <w:p w:rsidR="00CB2208" w:rsidRDefault="00CB2208" w:rsidP="00CB2208">
            <w:pPr>
              <w:spacing w:after="0" w:line="240" w:lineRule="auto"/>
              <w:jc w:val="both"/>
              <w:rPr>
                <w:rFonts w:ascii="Times New Roman" w:hAnsi="Times New Roman"/>
                <w:b/>
                <w:sz w:val="24"/>
                <w:szCs w:val="24"/>
              </w:rPr>
            </w:pPr>
            <w:r w:rsidRPr="00BE72F9">
              <w:rPr>
                <w:rFonts w:ascii="Times New Roman" w:hAnsi="Times New Roman"/>
                <w:b/>
                <w:sz w:val="24"/>
                <w:szCs w:val="24"/>
              </w:rPr>
              <w:t>Знать –</w:t>
            </w:r>
            <w:r>
              <w:rPr>
                <w:rFonts w:ascii="Times New Roman" w:hAnsi="Times New Roman"/>
                <w:b/>
                <w:sz w:val="24"/>
                <w:szCs w:val="24"/>
              </w:rPr>
              <w:t xml:space="preserve"> </w:t>
            </w:r>
            <w:r>
              <w:rPr>
                <w:rStyle w:val="FontStyle12"/>
                <w:rFonts w:eastAsia="Calibri"/>
                <w:sz w:val="24"/>
                <w:szCs w:val="24"/>
              </w:rPr>
              <w:t>Требования центрального банка методологию и нормативно-правовую базу определения стоимости предмета залога, методики определения ликвидности и существенности предмета залога для принятия обоснованных финансовых решений, направленных на хеджирование банковских рисков, корректировку ФОР и повышения прибыли коммерческого банка.</w:t>
            </w:r>
          </w:p>
          <w:p w:rsidR="00C36A7F" w:rsidRPr="00BE72F9" w:rsidRDefault="00CB2208" w:rsidP="00CB2208">
            <w:pPr>
              <w:spacing w:after="0" w:line="240" w:lineRule="auto"/>
              <w:rPr>
                <w:rFonts w:ascii="Times New Roman" w:hAnsi="Times New Roman"/>
                <w:b/>
                <w:sz w:val="24"/>
                <w:szCs w:val="24"/>
              </w:rPr>
            </w:pPr>
            <w:r w:rsidRPr="00BE72F9">
              <w:rPr>
                <w:rFonts w:ascii="Times New Roman" w:hAnsi="Times New Roman"/>
                <w:b/>
                <w:sz w:val="24"/>
                <w:szCs w:val="24"/>
              </w:rPr>
              <w:t xml:space="preserve">Уметь </w:t>
            </w:r>
            <w:r w:rsidRPr="00C41DA7">
              <w:rPr>
                <w:rFonts w:ascii="Times New Roman" w:hAnsi="Times New Roman"/>
                <w:sz w:val="24"/>
                <w:szCs w:val="24"/>
              </w:rPr>
              <w:t xml:space="preserve">– </w:t>
            </w:r>
            <w:r>
              <w:rPr>
                <w:rFonts w:ascii="Times New Roman" w:hAnsi="Times New Roman"/>
                <w:sz w:val="24"/>
                <w:szCs w:val="24"/>
              </w:rPr>
              <w:t>Принимать обоснованные финансовые решения в части определения стоимости предметов залога на основе экспертизы отчётов об оценке предмета залога, предоставленных независимым оценщиком. Составлять мотивированные заключения о стоимости залога.</w:t>
            </w:r>
          </w:p>
        </w:tc>
        <w:tc>
          <w:tcPr>
            <w:tcW w:w="4394" w:type="dxa"/>
            <w:shd w:val="clear" w:color="auto" w:fill="auto"/>
          </w:tcPr>
          <w:p w:rsidR="00C36A7F" w:rsidRDefault="00A62ABD" w:rsidP="00F82CFF">
            <w:pPr>
              <w:pStyle w:val="Style2"/>
              <w:spacing w:line="240" w:lineRule="auto"/>
              <w:ind w:firstLine="0"/>
              <w:jc w:val="left"/>
              <w:rPr>
                <w:rStyle w:val="FontStyle12"/>
                <w:rFonts w:eastAsia="Calibri"/>
                <w:sz w:val="24"/>
                <w:szCs w:val="24"/>
              </w:rPr>
            </w:pPr>
            <w:r>
              <w:rPr>
                <w:rStyle w:val="FontStyle12"/>
                <w:rFonts w:eastAsia="Calibri"/>
                <w:sz w:val="24"/>
                <w:szCs w:val="24"/>
              </w:rPr>
              <w:t>Мини-кейс</w:t>
            </w:r>
          </w:p>
          <w:p w:rsidR="00A62ABD" w:rsidRPr="00A62ABD" w:rsidRDefault="00A62ABD" w:rsidP="00097E0A">
            <w:pPr>
              <w:pStyle w:val="Style2"/>
              <w:spacing w:line="240" w:lineRule="auto"/>
              <w:ind w:firstLine="0"/>
              <w:jc w:val="left"/>
              <w:rPr>
                <w:rStyle w:val="FontStyle12"/>
                <w:rFonts w:eastAsia="Calibri"/>
                <w:sz w:val="24"/>
                <w:szCs w:val="24"/>
              </w:rPr>
            </w:pPr>
            <w:r>
              <w:rPr>
                <w:rStyle w:val="FontStyle12"/>
                <w:rFonts w:eastAsia="Calibri"/>
                <w:sz w:val="24"/>
                <w:szCs w:val="24"/>
              </w:rPr>
              <w:t>В Томском филиале банка «</w:t>
            </w:r>
            <w:r>
              <w:rPr>
                <w:rStyle w:val="FontStyle12"/>
                <w:rFonts w:eastAsia="Calibri"/>
                <w:sz w:val="24"/>
                <w:szCs w:val="24"/>
                <w:lang w:val="en-US"/>
              </w:rPr>
              <w:t>T</w:t>
            </w:r>
            <w:r>
              <w:rPr>
                <w:rStyle w:val="FontStyle12"/>
                <w:rFonts w:eastAsia="Calibri"/>
                <w:sz w:val="24"/>
                <w:szCs w:val="24"/>
              </w:rPr>
              <w:t xml:space="preserve">» в залог предложен товарный состав с водкой. </w:t>
            </w:r>
            <w:r w:rsidRPr="00097E0A">
              <w:rPr>
                <w:rStyle w:val="FontStyle12"/>
                <w:rFonts w:eastAsia="Calibri"/>
                <w:sz w:val="24"/>
                <w:szCs w:val="24"/>
              </w:rPr>
              <w:t>Документы все есть, оформлены верно. Водка имеет региональную акцизную марку и локальный торговый бренд.</w:t>
            </w:r>
            <w:r w:rsidR="00097E0A" w:rsidRPr="00097E0A">
              <w:rPr>
                <w:rStyle w:val="FontStyle12"/>
                <w:rFonts w:eastAsia="Calibri"/>
                <w:sz w:val="24"/>
                <w:szCs w:val="24"/>
              </w:rPr>
              <w:t xml:space="preserve"> Залоговик</w:t>
            </w:r>
            <w:r w:rsidR="00097E0A">
              <w:rPr>
                <w:rStyle w:val="FontStyle12"/>
                <w:rFonts w:eastAsia="Calibri"/>
                <w:sz w:val="24"/>
                <w:szCs w:val="24"/>
              </w:rPr>
              <w:t>,</w:t>
            </w:r>
            <w:r w:rsidR="00097E0A" w:rsidRPr="00097E0A">
              <w:rPr>
                <w:rStyle w:val="FontStyle12"/>
                <w:rFonts w:eastAsia="Calibri"/>
                <w:sz w:val="24"/>
                <w:szCs w:val="24"/>
              </w:rPr>
              <w:t xml:space="preserve"> оформляя договор залога подумал: «Что может быть ликвиднее бутылки водки в Сибири? Ничего»</w:t>
            </w:r>
            <w:r w:rsidR="00097E0A">
              <w:rPr>
                <w:rStyle w:val="FontStyle12"/>
                <w:rFonts w:eastAsia="Calibri"/>
                <w:sz w:val="24"/>
                <w:szCs w:val="24"/>
              </w:rPr>
              <w:t>, и определил ликвидность залога как максимальную. Согласны ли Вы с ним? Ответ обосновать.</w:t>
            </w:r>
          </w:p>
        </w:tc>
      </w:tr>
      <w:tr w:rsidR="00C36A7F" w:rsidRPr="00BE72F9" w:rsidTr="00F82CFF">
        <w:trPr>
          <w:trHeight w:val="2242"/>
        </w:trPr>
        <w:tc>
          <w:tcPr>
            <w:tcW w:w="993" w:type="dxa"/>
            <w:vMerge/>
            <w:shd w:val="clear" w:color="auto" w:fill="auto"/>
          </w:tcPr>
          <w:p w:rsidR="00C36A7F" w:rsidRDefault="00C36A7F" w:rsidP="00C36A7F">
            <w:pPr>
              <w:pStyle w:val="TableParagraph"/>
              <w:rPr>
                <w:sz w:val="24"/>
                <w:szCs w:val="24"/>
              </w:rPr>
            </w:pPr>
          </w:p>
        </w:tc>
        <w:tc>
          <w:tcPr>
            <w:tcW w:w="2127" w:type="dxa"/>
            <w:vMerge/>
            <w:shd w:val="clear" w:color="auto" w:fill="auto"/>
          </w:tcPr>
          <w:p w:rsidR="00C36A7F" w:rsidRPr="00F17776" w:rsidRDefault="00C36A7F" w:rsidP="00C36A7F">
            <w:pPr>
              <w:pStyle w:val="a6"/>
              <w:spacing w:after="0" w:line="240" w:lineRule="auto"/>
              <w:ind w:left="0"/>
              <w:rPr>
                <w:rFonts w:ascii="Times New Roman" w:hAnsi="Times New Roman"/>
                <w:sz w:val="24"/>
                <w:szCs w:val="24"/>
              </w:rPr>
            </w:pPr>
          </w:p>
        </w:tc>
        <w:tc>
          <w:tcPr>
            <w:tcW w:w="2683" w:type="dxa"/>
            <w:shd w:val="clear" w:color="auto" w:fill="auto"/>
          </w:tcPr>
          <w:p w:rsidR="00C36A7F" w:rsidRPr="00F17776" w:rsidRDefault="00C36A7F" w:rsidP="00F82CFF">
            <w:pPr>
              <w:pStyle w:val="Style2"/>
              <w:spacing w:line="240" w:lineRule="auto"/>
              <w:ind w:firstLine="0"/>
              <w:jc w:val="left"/>
              <w:rPr>
                <w:rStyle w:val="FontStyle12"/>
                <w:rFonts w:eastAsia="Calibri"/>
                <w:sz w:val="24"/>
                <w:szCs w:val="24"/>
              </w:rPr>
            </w:pPr>
            <w:r w:rsidRPr="00F17776">
              <w:rPr>
                <w:rStyle w:val="FontStyle12"/>
                <w:rFonts w:eastAsia="Calibri"/>
                <w:sz w:val="24"/>
                <w:szCs w:val="24"/>
              </w:rPr>
              <w:t>2.</w:t>
            </w:r>
            <w:r w:rsidRPr="00F17776">
              <w:t xml:space="preserve"> </w:t>
            </w:r>
            <w:r w:rsidRPr="00470FB2">
              <w:rPr>
                <w:rStyle w:val="FontStyle12"/>
                <w:rFonts w:eastAsia="Calibri"/>
                <w:sz w:val="24"/>
                <w:szCs w:val="24"/>
              </w:rPr>
              <w:t>Оценивает последствия и эффективность принимаемых решений с точки зрения роста стоимости организации</w:t>
            </w:r>
          </w:p>
        </w:tc>
        <w:tc>
          <w:tcPr>
            <w:tcW w:w="5255" w:type="dxa"/>
          </w:tcPr>
          <w:p w:rsidR="00CB2208" w:rsidRPr="00EA2ECA" w:rsidRDefault="00CB2208" w:rsidP="00CB2208">
            <w:pPr>
              <w:spacing w:after="0" w:line="240" w:lineRule="auto"/>
              <w:jc w:val="both"/>
              <w:rPr>
                <w:rFonts w:ascii="Times New Roman" w:hAnsi="Times New Roman"/>
                <w:sz w:val="24"/>
                <w:szCs w:val="24"/>
              </w:rPr>
            </w:pPr>
            <w:r w:rsidRPr="00BE72F9">
              <w:rPr>
                <w:rFonts w:ascii="Times New Roman" w:hAnsi="Times New Roman"/>
                <w:b/>
                <w:sz w:val="24"/>
                <w:szCs w:val="24"/>
              </w:rPr>
              <w:t>Знать –</w:t>
            </w:r>
            <w:r>
              <w:rPr>
                <w:rFonts w:ascii="Times New Roman" w:hAnsi="Times New Roman"/>
                <w:b/>
                <w:sz w:val="24"/>
                <w:szCs w:val="24"/>
              </w:rPr>
              <w:t xml:space="preserve"> </w:t>
            </w:r>
            <w:r w:rsidRPr="00EA2ECA">
              <w:rPr>
                <w:rFonts w:ascii="Times New Roman" w:hAnsi="Times New Roman"/>
                <w:sz w:val="24"/>
                <w:szCs w:val="24"/>
              </w:rPr>
              <w:t>Особенности расчёта рыночной стоимости различных видов объектов залога</w:t>
            </w:r>
            <w:r>
              <w:rPr>
                <w:rFonts w:ascii="Times New Roman" w:hAnsi="Times New Roman"/>
                <w:sz w:val="24"/>
                <w:szCs w:val="24"/>
              </w:rPr>
              <w:t>. Определение залогового коэффициента. ФСО по оценке залогов.</w:t>
            </w:r>
          </w:p>
          <w:p w:rsidR="00C36A7F" w:rsidRPr="003E6D70" w:rsidRDefault="00CB2208" w:rsidP="00CB2208">
            <w:pPr>
              <w:spacing w:after="0" w:line="240" w:lineRule="auto"/>
              <w:rPr>
                <w:rFonts w:ascii="Times New Roman" w:hAnsi="Times New Roman"/>
                <w:sz w:val="24"/>
                <w:szCs w:val="24"/>
              </w:rPr>
            </w:pPr>
            <w:r w:rsidRPr="00BE72F9">
              <w:rPr>
                <w:rFonts w:ascii="Times New Roman" w:hAnsi="Times New Roman"/>
                <w:b/>
                <w:sz w:val="24"/>
                <w:szCs w:val="24"/>
              </w:rPr>
              <w:t>Уметь –</w:t>
            </w:r>
            <w:r w:rsidRPr="00ED6D8D">
              <w:rPr>
                <w:rFonts w:ascii="Times New Roman" w:hAnsi="Times New Roman"/>
                <w:sz w:val="24"/>
                <w:szCs w:val="24"/>
              </w:rPr>
              <w:t xml:space="preserve"> </w:t>
            </w:r>
            <w:r>
              <w:rPr>
                <w:rFonts w:ascii="Times New Roman" w:hAnsi="Times New Roman"/>
                <w:sz w:val="24"/>
                <w:szCs w:val="24"/>
              </w:rPr>
              <w:t>использовать новейшие программные продукты для разработки модели стоимостной оценки залогов с учётом способствующих повышению стоимости банка и заёмщика</w:t>
            </w:r>
          </w:p>
        </w:tc>
        <w:tc>
          <w:tcPr>
            <w:tcW w:w="4394" w:type="dxa"/>
            <w:shd w:val="clear" w:color="auto" w:fill="auto"/>
          </w:tcPr>
          <w:p w:rsidR="00C36A7F" w:rsidRPr="00BE72F9" w:rsidRDefault="00097E0A" w:rsidP="00097E0A">
            <w:pPr>
              <w:spacing w:after="0" w:line="240" w:lineRule="auto"/>
              <w:ind w:right="204"/>
              <w:rPr>
                <w:rFonts w:ascii="Times New Roman" w:hAnsi="Times New Roman"/>
                <w:b/>
                <w:sz w:val="24"/>
                <w:szCs w:val="24"/>
              </w:rPr>
            </w:pPr>
            <w:r w:rsidRPr="00097E0A">
              <w:rPr>
                <w:rFonts w:ascii="Times New Roman" w:hAnsi="Times New Roman"/>
                <w:sz w:val="24"/>
                <w:szCs w:val="24"/>
              </w:rPr>
              <w:t xml:space="preserve">В банке «О» рассматривался залог главного производственного цеха ОАО «Промтрактор». Предприятие входит в четверку лидеров по производству бульдозерной техники, площадь цеха превышала несколько десятков тысяч кв.м. Рассчитывая рыночную стоимость цеха, региональный залоговик применил сравнительный подход, подобрав аналоги, доступные на рынке, то есть здания складов площадью </w:t>
            </w:r>
            <w:r w:rsidRPr="00097E0A">
              <w:rPr>
                <w:rFonts w:ascii="Times New Roman" w:hAnsi="Times New Roman"/>
                <w:sz w:val="24"/>
                <w:szCs w:val="24"/>
              </w:rPr>
              <w:lastRenderedPageBreak/>
              <w:t xml:space="preserve">несколько сотен кв.м. Правильно ли поступил залоговик? Какое решение приняли бы Вы? Ответ обосновать. </w:t>
            </w:r>
          </w:p>
        </w:tc>
      </w:tr>
      <w:tr w:rsidR="00C36A7F" w:rsidRPr="00BE72F9" w:rsidTr="00F82CFF">
        <w:trPr>
          <w:trHeight w:val="558"/>
        </w:trPr>
        <w:tc>
          <w:tcPr>
            <w:tcW w:w="15452" w:type="dxa"/>
            <w:gridSpan w:val="5"/>
          </w:tcPr>
          <w:p w:rsidR="00C36A7F" w:rsidRDefault="00C36A7F" w:rsidP="00F82CFF">
            <w:pPr>
              <w:spacing w:after="0" w:line="240" w:lineRule="auto"/>
              <w:jc w:val="center"/>
              <w:rPr>
                <w:rFonts w:ascii="Times New Roman" w:hAnsi="Times New Roman"/>
                <w:sz w:val="24"/>
                <w:szCs w:val="24"/>
              </w:rPr>
            </w:pPr>
            <w:r>
              <w:rPr>
                <w:rFonts w:ascii="Times New Roman" w:hAnsi="Times New Roman"/>
                <w:b/>
                <w:sz w:val="24"/>
                <w:szCs w:val="24"/>
              </w:rPr>
              <w:lastRenderedPageBreak/>
              <w:t>Образовательная программа «Экономика и бизнес», профиль «Оценка бизнеса в цифровой экономике»</w:t>
            </w:r>
          </w:p>
        </w:tc>
      </w:tr>
      <w:tr w:rsidR="00C36A7F" w:rsidRPr="00BE72F9" w:rsidTr="00F82CFF">
        <w:trPr>
          <w:trHeight w:val="558"/>
        </w:trPr>
        <w:tc>
          <w:tcPr>
            <w:tcW w:w="993" w:type="dxa"/>
            <w:vMerge w:val="restart"/>
            <w:tcBorders>
              <w:top w:val="single" w:sz="4" w:space="0" w:color="000000"/>
              <w:left w:val="single" w:sz="4" w:space="0" w:color="000000"/>
              <w:right w:val="single" w:sz="4" w:space="0" w:color="000000"/>
            </w:tcBorders>
            <w:shd w:val="clear" w:color="auto" w:fill="auto"/>
          </w:tcPr>
          <w:p w:rsidR="00C36A7F" w:rsidRPr="00BE72F9" w:rsidRDefault="00C36A7F" w:rsidP="00C36A7F">
            <w:pPr>
              <w:pStyle w:val="TableParagraph"/>
              <w:rPr>
                <w:sz w:val="24"/>
                <w:szCs w:val="24"/>
              </w:rPr>
            </w:pPr>
            <w:r>
              <w:rPr>
                <w:sz w:val="24"/>
                <w:szCs w:val="24"/>
              </w:rPr>
              <w:t>ПКП-2</w:t>
            </w:r>
          </w:p>
        </w:tc>
        <w:tc>
          <w:tcPr>
            <w:tcW w:w="2127" w:type="dxa"/>
            <w:vMerge w:val="restart"/>
            <w:tcBorders>
              <w:top w:val="single" w:sz="4" w:space="0" w:color="000000"/>
              <w:left w:val="single" w:sz="4" w:space="0" w:color="000000"/>
              <w:right w:val="single" w:sz="4" w:space="0" w:color="000000"/>
            </w:tcBorders>
            <w:shd w:val="clear" w:color="auto" w:fill="auto"/>
          </w:tcPr>
          <w:p w:rsidR="00C36A7F" w:rsidRPr="00F33110" w:rsidRDefault="00C36A7F" w:rsidP="00C36A7F">
            <w:pPr>
              <w:pStyle w:val="a6"/>
              <w:spacing w:after="0" w:line="240" w:lineRule="auto"/>
              <w:ind w:left="0"/>
              <w:rPr>
                <w:rFonts w:ascii="Times New Roman" w:hAnsi="Times New Roman"/>
                <w:sz w:val="24"/>
                <w:szCs w:val="24"/>
              </w:rPr>
            </w:pPr>
            <w:r>
              <w:rPr>
                <w:rFonts w:ascii="Times New Roman" w:hAnsi="Times New Roman"/>
                <w:sz w:val="24"/>
                <w:szCs w:val="24"/>
              </w:rPr>
              <w:t>С</w:t>
            </w:r>
            <w:r w:rsidRPr="00F17776">
              <w:rPr>
                <w:rFonts w:ascii="Times New Roman" w:hAnsi="Times New Roman"/>
                <w:sz w:val="24"/>
                <w:szCs w:val="24"/>
              </w:rPr>
              <w:t>пособность решать финансово-экономические задачи, применять современные оценочные методы и соответствующую нормативно-правовую базу при оценке сто</w:t>
            </w:r>
            <w:r>
              <w:rPr>
                <w:rFonts w:ascii="Times New Roman" w:hAnsi="Times New Roman"/>
                <w:sz w:val="24"/>
                <w:szCs w:val="24"/>
              </w:rPr>
              <w:t xml:space="preserve">имости активов и бизнеса </w:t>
            </w:r>
          </w:p>
        </w:tc>
        <w:tc>
          <w:tcPr>
            <w:tcW w:w="2683" w:type="dxa"/>
            <w:tcBorders>
              <w:top w:val="single" w:sz="4" w:space="0" w:color="000000"/>
              <w:left w:val="single" w:sz="4" w:space="0" w:color="000000"/>
              <w:bottom w:val="single" w:sz="4" w:space="0" w:color="000000"/>
              <w:right w:val="single" w:sz="4" w:space="0" w:color="000000"/>
            </w:tcBorders>
            <w:shd w:val="clear" w:color="auto" w:fill="auto"/>
          </w:tcPr>
          <w:p w:rsidR="00C36A7F" w:rsidRPr="00F17776" w:rsidRDefault="00C36A7F" w:rsidP="00C36A7F">
            <w:pPr>
              <w:pStyle w:val="Style2"/>
              <w:spacing w:line="240" w:lineRule="auto"/>
              <w:ind w:firstLine="0"/>
              <w:jc w:val="left"/>
              <w:rPr>
                <w:rStyle w:val="FontStyle12"/>
                <w:rFonts w:eastAsia="Calibri"/>
                <w:sz w:val="24"/>
                <w:szCs w:val="24"/>
              </w:rPr>
            </w:pPr>
            <w:r w:rsidRPr="00F17776">
              <w:rPr>
                <w:rStyle w:val="FontStyle12"/>
                <w:rFonts w:eastAsia="Calibri"/>
                <w:sz w:val="24"/>
                <w:szCs w:val="24"/>
              </w:rPr>
              <w:t>1. Решает финансово-экономические задачи с учетом требований   действующей нормативно-правовой базы.</w:t>
            </w:r>
          </w:p>
        </w:tc>
        <w:tc>
          <w:tcPr>
            <w:tcW w:w="5255" w:type="dxa"/>
            <w:tcBorders>
              <w:top w:val="single" w:sz="4" w:space="0" w:color="000000"/>
              <w:left w:val="single" w:sz="4" w:space="0" w:color="000000"/>
              <w:bottom w:val="single" w:sz="4" w:space="0" w:color="000000"/>
              <w:right w:val="single" w:sz="4" w:space="0" w:color="000000"/>
            </w:tcBorders>
          </w:tcPr>
          <w:p w:rsidR="00C36A7F" w:rsidRPr="00EF4CB2" w:rsidRDefault="00C36A7F" w:rsidP="00C36A7F">
            <w:pPr>
              <w:spacing w:after="0" w:line="240" w:lineRule="auto"/>
              <w:jc w:val="both"/>
              <w:rPr>
                <w:rFonts w:ascii="Times New Roman" w:hAnsi="Times New Roman"/>
                <w:sz w:val="24"/>
                <w:szCs w:val="24"/>
              </w:rPr>
            </w:pPr>
            <w:r w:rsidRPr="00EF4CB2">
              <w:rPr>
                <w:rFonts w:ascii="Times New Roman" w:hAnsi="Times New Roman"/>
                <w:b/>
                <w:sz w:val="24"/>
                <w:szCs w:val="24"/>
              </w:rPr>
              <w:t>Знать</w:t>
            </w:r>
            <w:r w:rsidRPr="00EF4CB2">
              <w:rPr>
                <w:rFonts w:ascii="Times New Roman" w:hAnsi="Times New Roman"/>
                <w:sz w:val="24"/>
                <w:szCs w:val="24"/>
              </w:rPr>
              <w:t xml:space="preserve"> – </w:t>
            </w:r>
            <w:r w:rsidRPr="00EF4CB2">
              <w:rPr>
                <w:rStyle w:val="FontStyle12"/>
                <w:rFonts w:cstheme="minorBidi"/>
                <w:sz w:val="24"/>
                <w:szCs w:val="24"/>
              </w:rPr>
              <w:t>действующую нормативно-правовой базу в области оценочной деятельности (135-ФЗ, ФСО), а также в области банковской деятельности и оформления залога (закон о залоге недвижимости (ипотеки), ГК гл. 23, Положение ЦБ 590-П, 570-П)</w:t>
            </w:r>
          </w:p>
          <w:p w:rsidR="00C36A7F" w:rsidRPr="00EF4CB2" w:rsidRDefault="00C36A7F" w:rsidP="00F82CFF">
            <w:pPr>
              <w:spacing w:after="0" w:line="240" w:lineRule="auto"/>
              <w:jc w:val="both"/>
              <w:rPr>
                <w:rFonts w:ascii="Times New Roman" w:hAnsi="Times New Roman"/>
                <w:sz w:val="24"/>
                <w:szCs w:val="24"/>
              </w:rPr>
            </w:pPr>
            <w:r w:rsidRPr="00EF4CB2">
              <w:rPr>
                <w:rFonts w:ascii="Times New Roman" w:hAnsi="Times New Roman"/>
                <w:b/>
                <w:sz w:val="24"/>
                <w:szCs w:val="24"/>
              </w:rPr>
              <w:t>Уметь</w:t>
            </w:r>
            <w:r w:rsidRPr="00EF4CB2">
              <w:rPr>
                <w:rFonts w:ascii="Times New Roman" w:hAnsi="Times New Roman"/>
                <w:sz w:val="24"/>
                <w:szCs w:val="24"/>
              </w:rPr>
              <w:t xml:space="preserve"> – применять, указанные выше законодательные акты, при проведении оценки активов и бизнеса для целей залога. </w:t>
            </w:r>
          </w:p>
        </w:tc>
        <w:tc>
          <w:tcPr>
            <w:tcW w:w="4394" w:type="dxa"/>
            <w:tcBorders>
              <w:top w:val="single" w:sz="4" w:space="0" w:color="000000"/>
              <w:left w:val="single" w:sz="4" w:space="0" w:color="000000"/>
              <w:bottom w:val="single" w:sz="4" w:space="0" w:color="000000"/>
              <w:right w:val="single" w:sz="4" w:space="0" w:color="000000"/>
            </w:tcBorders>
            <w:shd w:val="clear" w:color="auto" w:fill="auto"/>
          </w:tcPr>
          <w:p w:rsidR="00C36A7F" w:rsidRPr="00BE72F9" w:rsidRDefault="00C36A7F" w:rsidP="00C36A7F">
            <w:pPr>
              <w:spacing w:after="0" w:line="240" w:lineRule="auto"/>
              <w:ind w:right="204"/>
              <w:jc w:val="both"/>
              <w:rPr>
                <w:rFonts w:ascii="Times New Roman" w:hAnsi="Times New Roman"/>
                <w:sz w:val="24"/>
                <w:szCs w:val="24"/>
              </w:rPr>
            </w:pPr>
            <w:r>
              <w:rPr>
                <w:rFonts w:ascii="Times New Roman" w:hAnsi="Times New Roman"/>
                <w:sz w:val="24"/>
                <w:szCs w:val="24"/>
              </w:rPr>
              <w:t xml:space="preserve">1. Сформировать техническое задание для определения рыночной и ликвидационной </w:t>
            </w:r>
            <w:r w:rsidR="00A62ABD">
              <w:rPr>
                <w:rFonts w:ascii="Times New Roman" w:hAnsi="Times New Roman"/>
                <w:sz w:val="24"/>
                <w:szCs w:val="24"/>
              </w:rPr>
              <w:t>стоимости различных</w:t>
            </w:r>
            <w:r>
              <w:rPr>
                <w:rFonts w:ascii="Times New Roman" w:hAnsi="Times New Roman"/>
                <w:sz w:val="24"/>
                <w:szCs w:val="24"/>
              </w:rPr>
              <w:t xml:space="preserve"> объектов (коммерческая недвижимости, производственная недвижимость, бизнес и пр.) для целей залога, согласно 135-ФЗ, ФСО.</w:t>
            </w:r>
          </w:p>
        </w:tc>
      </w:tr>
      <w:tr w:rsidR="00C36A7F" w:rsidRPr="00BE72F9" w:rsidTr="00F82CFF">
        <w:trPr>
          <w:trHeight w:val="558"/>
        </w:trPr>
        <w:tc>
          <w:tcPr>
            <w:tcW w:w="993" w:type="dxa"/>
            <w:vMerge/>
            <w:tcBorders>
              <w:left w:val="single" w:sz="4" w:space="0" w:color="000000"/>
              <w:bottom w:val="single" w:sz="4" w:space="0" w:color="000000"/>
              <w:right w:val="single" w:sz="4" w:space="0" w:color="000000"/>
            </w:tcBorders>
            <w:shd w:val="clear" w:color="auto" w:fill="auto"/>
          </w:tcPr>
          <w:p w:rsidR="00C36A7F" w:rsidRDefault="00C36A7F" w:rsidP="00C36A7F">
            <w:pPr>
              <w:pStyle w:val="TableParagraph"/>
              <w:rPr>
                <w:sz w:val="24"/>
                <w:szCs w:val="24"/>
              </w:rPr>
            </w:pPr>
          </w:p>
        </w:tc>
        <w:tc>
          <w:tcPr>
            <w:tcW w:w="2127" w:type="dxa"/>
            <w:vMerge/>
            <w:tcBorders>
              <w:left w:val="single" w:sz="4" w:space="0" w:color="000000"/>
              <w:bottom w:val="single" w:sz="4" w:space="0" w:color="000000"/>
              <w:right w:val="single" w:sz="4" w:space="0" w:color="000000"/>
            </w:tcBorders>
            <w:shd w:val="clear" w:color="auto" w:fill="auto"/>
          </w:tcPr>
          <w:p w:rsidR="00C36A7F" w:rsidRPr="00F17776" w:rsidRDefault="00C36A7F" w:rsidP="00C36A7F">
            <w:pPr>
              <w:pStyle w:val="a6"/>
              <w:spacing w:after="0" w:line="240" w:lineRule="auto"/>
              <w:ind w:left="0"/>
              <w:rPr>
                <w:rFonts w:ascii="Times New Roman" w:hAnsi="Times New Roman"/>
                <w:sz w:val="24"/>
                <w:szCs w:val="24"/>
              </w:rPr>
            </w:pPr>
          </w:p>
        </w:tc>
        <w:tc>
          <w:tcPr>
            <w:tcW w:w="2683" w:type="dxa"/>
            <w:tcBorders>
              <w:top w:val="single" w:sz="4" w:space="0" w:color="000000"/>
              <w:left w:val="single" w:sz="4" w:space="0" w:color="000000"/>
              <w:bottom w:val="single" w:sz="4" w:space="0" w:color="000000"/>
              <w:right w:val="single" w:sz="4" w:space="0" w:color="000000"/>
            </w:tcBorders>
            <w:shd w:val="clear" w:color="auto" w:fill="auto"/>
          </w:tcPr>
          <w:p w:rsidR="00C36A7F" w:rsidRPr="00F17776" w:rsidRDefault="00C36A7F" w:rsidP="00C36A7F">
            <w:pPr>
              <w:pStyle w:val="Style2"/>
              <w:spacing w:line="240" w:lineRule="auto"/>
              <w:ind w:firstLine="0"/>
              <w:jc w:val="left"/>
              <w:rPr>
                <w:rStyle w:val="FontStyle12"/>
                <w:rFonts w:eastAsia="Calibri"/>
                <w:sz w:val="24"/>
                <w:szCs w:val="24"/>
              </w:rPr>
            </w:pPr>
            <w:r w:rsidRPr="00F17776">
              <w:rPr>
                <w:rStyle w:val="FontStyle12"/>
                <w:rFonts w:eastAsia="Calibri"/>
                <w:sz w:val="24"/>
                <w:szCs w:val="24"/>
              </w:rPr>
              <w:t>2. Использует оценочные подходы и методы при оценке стоимости различных активов и бизнеса в соответствии со стандартами и правилами оценочной деятельности.</w:t>
            </w:r>
          </w:p>
        </w:tc>
        <w:tc>
          <w:tcPr>
            <w:tcW w:w="5255" w:type="dxa"/>
            <w:tcBorders>
              <w:top w:val="single" w:sz="4" w:space="0" w:color="000000"/>
              <w:left w:val="single" w:sz="4" w:space="0" w:color="000000"/>
              <w:bottom w:val="single" w:sz="4" w:space="0" w:color="000000"/>
              <w:right w:val="single" w:sz="4" w:space="0" w:color="000000"/>
            </w:tcBorders>
          </w:tcPr>
          <w:p w:rsidR="00C36A7F" w:rsidRPr="00EF4CB2" w:rsidRDefault="00C36A7F" w:rsidP="00C36A7F">
            <w:pPr>
              <w:spacing w:after="0" w:line="240" w:lineRule="auto"/>
              <w:jc w:val="both"/>
              <w:rPr>
                <w:rFonts w:ascii="Times New Roman" w:hAnsi="Times New Roman"/>
                <w:sz w:val="24"/>
                <w:szCs w:val="24"/>
              </w:rPr>
            </w:pPr>
            <w:r w:rsidRPr="00EF4CB2">
              <w:rPr>
                <w:rFonts w:ascii="Times New Roman" w:hAnsi="Times New Roman"/>
                <w:b/>
                <w:sz w:val="24"/>
                <w:szCs w:val="24"/>
              </w:rPr>
              <w:t>Знать</w:t>
            </w:r>
            <w:r w:rsidRPr="00EF4CB2">
              <w:rPr>
                <w:rFonts w:ascii="Times New Roman" w:hAnsi="Times New Roman"/>
                <w:sz w:val="24"/>
                <w:szCs w:val="24"/>
              </w:rPr>
              <w:t xml:space="preserve"> – Знать современные приемы и методы оценки активов и бизнеса для целей залога.</w:t>
            </w:r>
          </w:p>
          <w:p w:rsidR="00C36A7F" w:rsidRPr="00EF4CB2" w:rsidRDefault="00C36A7F" w:rsidP="00C36A7F">
            <w:pPr>
              <w:spacing w:after="0" w:line="240" w:lineRule="auto"/>
              <w:jc w:val="both"/>
              <w:rPr>
                <w:rFonts w:ascii="Times New Roman" w:hAnsi="Times New Roman"/>
                <w:sz w:val="24"/>
                <w:szCs w:val="24"/>
              </w:rPr>
            </w:pPr>
            <w:r w:rsidRPr="00EF4CB2">
              <w:rPr>
                <w:rFonts w:ascii="Times New Roman" w:hAnsi="Times New Roman"/>
                <w:b/>
                <w:sz w:val="24"/>
                <w:szCs w:val="24"/>
              </w:rPr>
              <w:t>Уметь</w:t>
            </w:r>
            <w:r w:rsidRPr="00EF4CB2">
              <w:rPr>
                <w:rFonts w:ascii="Times New Roman" w:hAnsi="Times New Roman"/>
                <w:sz w:val="24"/>
                <w:szCs w:val="24"/>
              </w:rPr>
              <w:t xml:space="preserve"> – рассчитывать и интерпретировать экономические, финансовые и стоимостные показатели, характеризующие активы и бизнес, определить риски для Банка при залоге данных активов. </w:t>
            </w:r>
          </w:p>
        </w:tc>
        <w:tc>
          <w:tcPr>
            <w:tcW w:w="4394" w:type="dxa"/>
            <w:tcBorders>
              <w:top w:val="single" w:sz="4" w:space="0" w:color="000000"/>
              <w:left w:val="single" w:sz="4" w:space="0" w:color="000000"/>
              <w:bottom w:val="single" w:sz="4" w:space="0" w:color="000000"/>
              <w:right w:val="single" w:sz="4" w:space="0" w:color="000000"/>
            </w:tcBorders>
            <w:shd w:val="clear" w:color="auto" w:fill="auto"/>
          </w:tcPr>
          <w:p w:rsidR="00C36A7F" w:rsidRPr="00306879" w:rsidRDefault="00C36A7F" w:rsidP="00C36A7F">
            <w:pPr>
              <w:spacing w:after="0" w:line="240" w:lineRule="auto"/>
              <w:ind w:right="204"/>
              <w:jc w:val="both"/>
              <w:rPr>
                <w:rFonts w:ascii="Times New Roman" w:hAnsi="Times New Roman"/>
                <w:sz w:val="24"/>
                <w:szCs w:val="24"/>
              </w:rPr>
            </w:pPr>
            <w:r w:rsidRPr="00306879">
              <w:rPr>
                <w:rFonts w:ascii="Times New Roman" w:hAnsi="Times New Roman"/>
                <w:sz w:val="24"/>
                <w:szCs w:val="24"/>
              </w:rPr>
              <w:t xml:space="preserve">1. Провести оценку </w:t>
            </w:r>
            <w:r>
              <w:rPr>
                <w:rFonts w:ascii="Times New Roman" w:hAnsi="Times New Roman"/>
                <w:sz w:val="24"/>
                <w:szCs w:val="24"/>
              </w:rPr>
              <w:t xml:space="preserve">коммерческой недвижимости. Материалы для выполнения задания взять из «Практико-ориентированного задания «Оценка недвижимости», размещенного на портале </w:t>
            </w:r>
            <w:r w:rsidRPr="00F33110">
              <w:rPr>
                <w:rFonts w:ascii="Times New Roman" w:hAnsi="Times New Roman"/>
                <w:sz w:val="24"/>
                <w:szCs w:val="24"/>
              </w:rPr>
              <w:t>www</w:t>
            </w:r>
            <w:r>
              <w:rPr>
                <w:rFonts w:ascii="Times New Roman" w:hAnsi="Times New Roman"/>
                <w:sz w:val="24"/>
                <w:szCs w:val="24"/>
              </w:rPr>
              <w:t>.</w:t>
            </w:r>
            <w:r w:rsidRPr="00F33110">
              <w:rPr>
                <w:rFonts w:ascii="Times New Roman" w:hAnsi="Times New Roman"/>
                <w:sz w:val="24"/>
                <w:szCs w:val="24"/>
              </w:rPr>
              <w:t>fa</w:t>
            </w:r>
            <w:r>
              <w:rPr>
                <w:rFonts w:ascii="Times New Roman" w:hAnsi="Times New Roman"/>
                <w:sz w:val="24"/>
                <w:szCs w:val="24"/>
              </w:rPr>
              <w:t>.</w:t>
            </w:r>
            <w:r w:rsidRPr="00F33110">
              <w:rPr>
                <w:rFonts w:ascii="Times New Roman" w:hAnsi="Times New Roman"/>
                <w:sz w:val="24"/>
                <w:szCs w:val="24"/>
              </w:rPr>
              <w:t>ru</w:t>
            </w:r>
            <w:r>
              <w:rPr>
                <w:rFonts w:ascii="Times New Roman" w:hAnsi="Times New Roman"/>
                <w:sz w:val="24"/>
                <w:szCs w:val="24"/>
              </w:rPr>
              <w:t>.</w:t>
            </w:r>
          </w:p>
        </w:tc>
      </w:tr>
      <w:tr w:rsidR="00C36A7F" w:rsidRPr="00BE72F9" w:rsidTr="00F82CFF">
        <w:trPr>
          <w:trHeight w:val="558"/>
        </w:trPr>
        <w:tc>
          <w:tcPr>
            <w:tcW w:w="993" w:type="dxa"/>
            <w:vMerge w:val="restart"/>
            <w:tcBorders>
              <w:top w:val="single" w:sz="4" w:space="0" w:color="000000"/>
              <w:left w:val="single" w:sz="4" w:space="0" w:color="000000"/>
              <w:right w:val="single" w:sz="4" w:space="0" w:color="000000"/>
            </w:tcBorders>
            <w:shd w:val="clear" w:color="auto" w:fill="auto"/>
          </w:tcPr>
          <w:p w:rsidR="00C36A7F" w:rsidRDefault="00C36A7F" w:rsidP="00C36A7F">
            <w:pPr>
              <w:pStyle w:val="TableParagraph"/>
              <w:rPr>
                <w:sz w:val="24"/>
                <w:szCs w:val="24"/>
              </w:rPr>
            </w:pPr>
            <w:r>
              <w:rPr>
                <w:sz w:val="24"/>
                <w:szCs w:val="24"/>
              </w:rPr>
              <w:t>ПКП-3</w:t>
            </w:r>
          </w:p>
        </w:tc>
        <w:tc>
          <w:tcPr>
            <w:tcW w:w="2127" w:type="dxa"/>
            <w:vMerge w:val="restart"/>
            <w:tcBorders>
              <w:top w:val="single" w:sz="4" w:space="0" w:color="000000"/>
              <w:left w:val="single" w:sz="4" w:space="0" w:color="000000"/>
              <w:right w:val="single" w:sz="4" w:space="0" w:color="000000"/>
            </w:tcBorders>
            <w:shd w:val="clear" w:color="auto" w:fill="auto"/>
          </w:tcPr>
          <w:p w:rsidR="00C36A7F" w:rsidRPr="00F33110" w:rsidRDefault="00C36A7F" w:rsidP="00C36A7F">
            <w:pPr>
              <w:pStyle w:val="a6"/>
              <w:spacing w:after="0" w:line="240" w:lineRule="auto"/>
              <w:ind w:left="0"/>
              <w:rPr>
                <w:rStyle w:val="FontStyle12"/>
                <w:rFonts w:cstheme="minorBidi"/>
                <w:sz w:val="24"/>
                <w:szCs w:val="24"/>
              </w:rPr>
            </w:pPr>
            <w:r w:rsidRPr="00F17776">
              <w:rPr>
                <w:rFonts w:ascii="Times New Roman" w:hAnsi="Times New Roman"/>
                <w:sz w:val="24"/>
                <w:szCs w:val="24"/>
              </w:rPr>
              <w:t xml:space="preserve">способность осуществлять планирование и реализацию мероприятий по совершенствованию финансово-хозяйственной деятельности </w:t>
            </w:r>
            <w:r w:rsidRPr="00F17776">
              <w:rPr>
                <w:rFonts w:ascii="Times New Roman" w:hAnsi="Times New Roman"/>
                <w:sz w:val="24"/>
                <w:szCs w:val="24"/>
              </w:rPr>
              <w:lastRenderedPageBreak/>
              <w:t xml:space="preserve">организации и повышению стоимости бизнеса в условиях </w:t>
            </w:r>
            <w:r>
              <w:rPr>
                <w:rFonts w:ascii="Times New Roman" w:hAnsi="Times New Roman"/>
                <w:sz w:val="24"/>
                <w:szCs w:val="24"/>
              </w:rPr>
              <w:t xml:space="preserve">цифровизации экономики </w:t>
            </w:r>
          </w:p>
        </w:tc>
        <w:tc>
          <w:tcPr>
            <w:tcW w:w="2683" w:type="dxa"/>
            <w:tcBorders>
              <w:top w:val="single" w:sz="4" w:space="0" w:color="000000"/>
              <w:left w:val="single" w:sz="4" w:space="0" w:color="000000"/>
              <w:bottom w:val="single" w:sz="4" w:space="0" w:color="000000"/>
              <w:right w:val="single" w:sz="4" w:space="0" w:color="000000"/>
            </w:tcBorders>
            <w:shd w:val="clear" w:color="auto" w:fill="auto"/>
          </w:tcPr>
          <w:p w:rsidR="00C36A7F" w:rsidRPr="00F17776" w:rsidRDefault="00C36A7F" w:rsidP="00C36A7F">
            <w:pPr>
              <w:pStyle w:val="Style2"/>
              <w:spacing w:line="240" w:lineRule="auto"/>
              <w:ind w:firstLine="0"/>
              <w:jc w:val="left"/>
              <w:rPr>
                <w:rStyle w:val="FontStyle12"/>
                <w:rFonts w:eastAsia="Calibri"/>
                <w:sz w:val="24"/>
                <w:szCs w:val="24"/>
              </w:rPr>
            </w:pPr>
            <w:r w:rsidRPr="00F17776">
              <w:rPr>
                <w:rStyle w:val="FontStyle12"/>
                <w:rFonts w:eastAsia="Calibri"/>
                <w:sz w:val="24"/>
                <w:szCs w:val="24"/>
              </w:rPr>
              <w:lastRenderedPageBreak/>
              <w:t>1. Осуществляет планирование и реализацию мероприятий</w:t>
            </w:r>
            <w:r w:rsidRPr="00F33110">
              <w:rPr>
                <w:rFonts w:eastAsia="Calibri"/>
              </w:rPr>
              <w:t xml:space="preserve"> </w:t>
            </w:r>
            <w:r w:rsidRPr="00F17776">
              <w:rPr>
                <w:rStyle w:val="FontStyle12"/>
                <w:rFonts w:eastAsia="Calibri"/>
                <w:sz w:val="24"/>
                <w:szCs w:val="24"/>
              </w:rPr>
              <w:t xml:space="preserve">по совершенствованию финансово-хозяйственной деятельности организации в целях обеспечения роста </w:t>
            </w:r>
            <w:r w:rsidRPr="00F17776">
              <w:rPr>
                <w:rStyle w:val="FontStyle12"/>
                <w:rFonts w:eastAsia="Calibri"/>
                <w:sz w:val="24"/>
                <w:szCs w:val="24"/>
              </w:rPr>
              <w:lastRenderedPageBreak/>
              <w:t>стоимости биз</w:t>
            </w:r>
            <w:r>
              <w:rPr>
                <w:rStyle w:val="FontStyle12"/>
                <w:rFonts w:eastAsia="Calibri"/>
                <w:sz w:val="24"/>
                <w:szCs w:val="24"/>
              </w:rPr>
              <w:t xml:space="preserve">неса. </w:t>
            </w:r>
          </w:p>
        </w:tc>
        <w:tc>
          <w:tcPr>
            <w:tcW w:w="5255" w:type="dxa"/>
            <w:tcBorders>
              <w:top w:val="single" w:sz="4" w:space="0" w:color="000000"/>
              <w:left w:val="single" w:sz="4" w:space="0" w:color="000000"/>
              <w:bottom w:val="single" w:sz="4" w:space="0" w:color="000000"/>
              <w:right w:val="single" w:sz="4" w:space="0" w:color="000000"/>
            </w:tcBorders>
          </w:tcPr>
          <w:p w:rsidR="00CB2208" w:rsidRPr="009F09E5" w:rsidRDefault="00CB2208" w:rsidP="00CB2208">
            <w:pPr>
              <w:spacing w:after="0" w:line="240" w:lineRule="auto"/>
              <w:jc w:val="both"/>
              <w:rPr>
                <w:rFonts w:ascii="Times New Roman" w:hAnsi="Times New Roman"/>
                <w:sz w:val="24"/>
                <w:szCs w:val="24"/>
              </w:rPr>
            </w:pPr>
            <w:r w:rsidRPr="00EF4CB2">
              <w:rPr>
                <w:rFonts w:ascii="Times New Roman" w:hAnsi="Times New Roman"/>
                <w:b/>
                <w:sz w:val="24"/>
                <w:szCs w:val="24"/>
              </w:rPr>
              <w:lastRenderedPageBreak/>
              <w:t>Знать</w:t>
            </w:r>
            <w:r w:rsidRPr="00EF4CB2">
              <w:rPr>
                <w:rFonts w:ascii="Times New Roman" w:hAnsi="Times New Roman"/>
                <w:sz w:val="24"/>
                <w:szCs w:val="24"/>
              </w:rPr>
              <w:t xml:space="preserve"> – </w:t>
            </w:r>
            <w:r w:rsidRPr="009F09E5">
              <w:rPr>
                <w:rFonts w:ascii="Times New Roman" w:hAnsi="Times New Roman"/>
                <w:sz w:val="24"/>
                <w:szCs w:val="24"/>
              </w:rPr>
              <w:t>основные этапы оценки предметов залога.</w:t>
            </w:r>
          </w:p>
          <w:p w:rsidR="00CB2208" w:rsidRPr="00EF4CB2" w:rsidRDefault="00CB2208" w:rsidP="00CB2208">
            <w:pPr>
              <w:spacing w:after="0" w:line="240" w:lineRule="auto"/>
              <w:jc w:val="both"/>
              <w:rPr>
                <w:rFonts w:ascii="Times New Roman" w:hAnsi="Times New Roman"/>
                <w:sz w:val="24"/>
                <w:szCs w:val="24"/>
              </w:rPr>
            </w:pPr>
            <w:r w:rsidRPr="00EF4CB2">
              <w:rPr>
                <w:rFonts w:ascii="Times New Roman" w:hAnsi="Times New Roman"/>
                <w:b/>
                <w:sz w:val="24"/>
                <w:szCs w:val="24"/>
              </w:rPr>
              <w:t>Уметь</w:t>
            </w:r>
            <w:r w:rsidRPr="00EF4CB2">
              <w:rPr>
                <w:rFonts w:ascii="Times New Roman" w:hAnsi="Times New Roman"/>
                <w:sz w:val="24"/>
                <w:szCs w:val="24"/>
              </w:rPr>
              <w:t xml:space="preserve"> – </w:t>
            </w:r>
            <w:r w:rsidRPr="00EF4CB2">
              <w:rPr>
                <w:rStyle w:val="FontStyle12"/>
                <w:rFonts w:cstheme="minorBidi"/>
                <w:sz w:val="24"/>
                <w:szCs w:val="24"/>
              </w:rPr>
              <w:t>планировать и реализовывать мероприятия</w:t>
            </w:r>
            <w:r w:rsidRPr="00EF4CB2">
              <w:rPr>
                <w:rFonts w:ascii="Times New Roman" w:hAnsi="Times New Roman"/>
                <w:sz w:val="24"/>
                <w:szCs w:val="24"/>
              </w:rPr>
              <w:t xml:space="preserve"> </w:t>
            </w:r>
            <w:r w:rsidRPr="00EF4CB2">
              <w:rPr>
                <w:rStyle w:val="FontStyle12"/>
                <w:rFonts w:cstheme="minorBidi"/>
                <w:sz w:val="24"/>
                <w:szCs w:val="24"/>
              </w:rPr>
              <w:t>по совершенствованию работы с залогом в целях обеспечения роста стоимости Банка.</w:t>
            </w:r>
          </w:p>
          <w:p w:rsidR="00C36A7F" w:rsidRPr="00EF4CB2" w:rsidRDefault="00C36A7F" w:rsidP="00C36A7F">
            <w:pPr>
              <w:spacing w:after="0" w:line="240" w:lineRule="auto"/>
              <w:jc w:val="both"/>
              <w:rPr>
                <w:rFonts w:ascii="Times New Roman" w:hAnsi="Times New Roman"/>
                <w:sz w:val="24"/>
                <w:szCs w:val="24"/>
              </w:rPr>
            </w:pPr>
          </w:p>
        </w:tc>
        <w:tc>
          <w:tcPr>
            <w:tcW w:w="4394" w:type="dxa"/>
            <w:tcBorders>
              <w:top w:val="single" w:sz="4" w:space="0" w:color="000000"/>
              <w:left w:val="single" w:sz="4" w:space="0" w:color="000000"/>
              <w:bottom w:val="single" w:sz="4" w:space="0" w:color="000000"/>
              <w:right w:val="single" w:sz="4" w:space="0" w:color="000000"/>
            </w:tcBorders>
            <w:shd w:val="clear" w:color="auto" w:fill="auto"/>
          </w:tcPr>
          <w:p w:rsidR="00C36A7F" w:rsidRDefault="00C36A7F" w:rsidP="00C36A7F">
            <w:pPr>
              <w:spacing w:after="0" w:line="240" w:lineRule="auto"/>
              <w:ind w:right="204"/>
              <w:jc w:val="both"/>
              <w:rPr>
                <w:rFonts w:ascii="Times New Roman" w:hAnsi="Times New Roman"/>
                <w:sz w:val="24"/>
                <w:szCs w:val="24"/>
              </w:rPr>
            </w:pPr>
            <w:r w:rsidRPr="00672BE0">
              <w:rPr>
                <w:rFonts w:ascii="Times New Roman" w:hAnsi="Times New Roman"/>
                <w:sz w:val="24"/>
                <w:szCs w:val="24"/>
              </w:rPr>
              <w:t>Опишите типовые риски методы их минимизации при принятии в залог активов</w:t>
            </w:r>
            <w:r>
              <w:rPr>
                <w:rFonts w:ascii="Times New Roman" w:hAnsi="Times New Roman"/>
                <w:sz w:val="24"/>
                <w:szCs w:val="24"/>
              </w:rPr>
              <w:t xml:space="preserve"> в виде</w:t>
            </w:r>
            <w:r w:rsidRPr="00672BE0">
              <w:rPr>
                <w:rFonts w:ascii="Times New Roman" w:hAnsi="Times New Roman"/>
                <w:sz w:val="24"/>
                <w:szCs w:val="24"/>
              </w:rPr>
              <w:t>:</w:t>
            </w:r>
          </w:p>
          <w:p w:rsidR="00C36A7F" w:rsidRDefault="00C36A7F" w:rsidP="00C36A7F">
            <w:pPr>
              <w:spacing w:after="0" w:line="240" w:lineRule="auto"/>
              <w:ind w:right="204"/>
              <w:jc w:val="both"/>
              <w:rPr>
                <w:rFonts w:ascii="Times New Roman" w:hAnsi="Times New Roman"/>
                <w:sz w:val="24"/>
                <w:szCs w:val="24"/>
              </w:rPr>
            </w:pPr>
            <w:r>
              <w:rPr>
                <w:rFonts w:ascii="Times New Roman" w:hAnsi="Times New Roman"/>
                <w:sz w:val="24"/>
                <w:szCs w:val="24"/>
              </w:rPr>
              <w:t>- коммерческой недвижимости</w:t>
            </w:r>
          </w:p>
          <w:p w:rsidR="00C36A7F" w:rsidRDefault="00C36A7F" w:rsidP="00C36A7F">
            <w:pPr>
              <w:spacing w:after="0" w:line="240" w:lineRule="auto"/>
              <w:ind w:right="204"/>
              <w:jc w:val="both"/>
              <w:rPr>
                <w:rFonts w:ascii="Times New Roman" w:hAnsi="Times New Roman"/>
                <w:sz w:val="24"/>
                <w:szCs w:val="24"/>
              </w:rPr>
            </w:pPr>
            <w:r>
              <w:rPr>
                <w:rFonts w:ascii="Times New Roman" w:hAnsi="Times New Roman"/>
                <w:sz w:val="24"/>
                <w:szCs w:val="24"/>
              </w:rPr>
              <w:t>- производственно-складской недвижимости</w:t>
            </w:r>
          </w:p>
          <w:p w:rsidR="00C36A7F" w:rsidRPr="00672BE0" w:rsidRDefault="00C36A7F" w:rsidP="00C36A7F">
            <w:pPr>
              <w:spacing w:after="0" w:line="240" w:lineRule="auto"/>
              <w:ind w:right="204"/>
              <w:jc w:val="both"/>
              <w:rPr>
                <w:rFonts w:ascii="Times New Roman" w:hAnsi="Times New Roman"/>
                <w:sz w:val="24"/>
                <w:szCs w:val="24"/>
              </w:rPr>
            </w:pPr>
            <w:r>
              <w:rPr>
                <w:rFonts w:ascii="Times New Roman" w:hAnsi="Times New Roman"/>
                <w:sz w:val="24"/>
                <w:szCs w:val="24"/>
              </w:rPr>
              <w:t>- технологического оборудования</w:t>
            </w:r>
          </w:p>
          <w:p w:rsidR="00C36A7F" w:rsidRDefault="00C36A7F" w:rsidP="00C36A7F">
            <w:pPr>
              <w:spacing w:after="0" w:line="240" w:lineRule="auto"/>
              <w:ind w:right="204"/>
              <w:jc w:val="both"/>
              <w:rPr>
                <w:rFonts w:ascii="Times New Roman" w:hAnsi="Times New Roman"/>
                <w:sz w:val="24"/>
                <w:szCs w:val="24"/>
              </w:rPr>
            </w:pPr>
            <w:r w:rsidRPr="00672BE0">
              <w:rPr>
                <w:rFonts w:ascii="Times New Roman" w:hAnsi="Times New Roman"/>
                <w:sz w:val="24"/>
                <w:szCs w:val="24"/>
              </w:rPr>
              <w:t xml:space="preserve">- </w:t>
            </w:r>
            <w:r>
              <w:rPr>
                <w:rFonts w:ascii="Times New Roman" w:hAnsi="Times New Roman"/>
                <w:sz w:val="24"/>
                <w:szCs w:val="24"/>
              </w:rPr>
              <w:t>имущественных</w:t>
            </w:r>
            <w:r w:rsidRPr="00672BE0">
              <w:rPr>
                <w:rFonts w:ascii="Times New Roman" w:hAnsi="Times New Roman"/>
                <w:sz w:val="24"/>
                <w:szCs w:val="24"/>
              </w:rPr>
              <w:t xml:space="preserve"> п</w:t>
            </w:r>
            <w:r>
              <w:rPr>
                <w:rFonts w:ascii="Times New Roman" w:hAnsi="Times New Roman"/>
                <w:sz w:val="24"/>
                <w:szCs w:val="24"/>
              </w:rPr>
              <w:t>рав на строительство жилого комплекса в г. Москва</w:t>
            </w:r>
          </w:p>
          <w:p w:rsidR="00C36A7F" w:rsidRDefault="00C36A7F" w:rsidP="00C36A7F">
            <w:pPr>
              <w:spacing w:after="0" w:line="240" w:lineRule="auto"/>
              <w:ind w:right="204"/>
              <w:jc w:val="both"/>
              <w:rPr>
                <w:rFonts w:ascii="Times New Roman" w:hAnsi="Times New Roman"/>
                <w:sz w:val="24"/>
                <w:szCs w:val="24"/>
              </w:rPr>
            </w:pPr>
            <w:r>
              <w:rPr>
                <w:rFonts w:ascii="Times New Roman" w:hAnsi="Times New Roman"/>
                <w:sz w:val="24"/>
                <w:szCs w:val="24"/>
              </w:rPr>
              <w:lastRenderedPageBreak/>
              <w:t>- имущественного комплекса предприятия</w:t>
            </w:r>
          </w:p>
          <w:p w:rsidR="00C36A7F" w:rsidRPr="00F33110" w:rsidRDefault="00C36A7F" w:rsidP="00C36A7F">
            <w:pPr>
              <w:spacing w:after="0" w:line="240" w:lineRule="auto"/>
              <w:ind w:right="204"/>
              <w:jc w:val="both"/>
              <w:rPr>
                <w:rFonts w:ascii="Times New Roman" w:hAnsi="Times New Roman"/>
                <w:sz w:val="24"/>
                <w:szCs w:val="24"/>
              </w:rPr>
            </w:pPr>
            <w:r>
              <w:rPr>
                <w:rFonts w:ascii="Times New Roman" w:hAnsi="Times New Roman"/>
                <w:sz w:val="24"/>
                <w:szCs w:val="24"/>
              </w:rPr>
              <w:t>- нематериальных активов (по видам)</w:t>
            </w:r>
          </w:p>
        </w:tc>
      </w:tr>
      <w:tr w:rsidR="00C36A7F" w:rsidRPr="00BE72F9" w:rsidTr="00F82CFF">
        <w:trPr>
          <w:trHeight w:val="558"/>
        </w:trPr>
        <w:tc>
          <w:tcPr>
            <w:tcW w:w="993" w:type="dxa"/>
            <w:vMerge/>
            <w:tcBorders>
              <w:left w:val="single" w:sz="4" w:space="0" w:color="000000"/>
              <w:bottom w:val="single" w:sz="4" w:space="0" w:color="000000"/>
              <w:right w:val="single" w:sz="4" w:space="0" w:color="000000"/>
            </w:tcBorders>
            <w:shd w:val="clear" w:color="auto" w:fill="auto"/>
          </w:tcPr>
          <w:p w:rsidR="00C36A7F" w:rsidRDefault="00C36A7F" w:rsidP="00C36A7F">
            <w:pPr>
              <w:pStyle w:val="TableParagraph"/>
              <w:rPr>
                <w:sz w:val="24"/>
                <w:szCs w:val="24"/>
              </w:rPr>
            </w:pPr>
          </w:p>
        </w:tc>
        <w:tc>
          <w:tcPr>
            <w:tcW w:w="2127" w:type="dxa"/>
            <w:vMerge/>
            <w:tcBorders>
              <w:left w:val="single" w:sz="4" w:space="0" w:color="000000"/>
              <w:bottom w:val="single" w:sz="4" w:space="0" w:color="000000"/>
              <w:right w:val="single" w:sz="4" w:space="0" w:color="000000"/>
            </w:tcBorders>
            <w:shd w:val="clear" w:color="auto" w:fill="auto"/>
          </w:tcPr>
          <w:p w:rsidR="00C36A7F" w:rsidRPr="00F17776" w:rsidRDefault="00C36A7F" w:rsidP="00C36A7F">
            <w:pPr>
              <w:pStyle w:val="a6"/>
              <w:spacing w:after="0" w:line="240" w:lineRule="auto"/>
              <w:ind w:left="0"/>
              <w:rPr>
                <w:rFonts w:ascii="Times New Roman" w:hAnsi="Times New Roman"/>
                <w:sz w:val="24"/>
                <w:szCs w:val="24"/>
              </w:rPr>
            </w:pPr>
          </w:p>
        </w:tc>
        <w:tc>
          <w:tcPr>
            <w:tcW w:w="2683" w:type="dxa"/>
            <w:tcBorders>
              <w:top w:val="single" w:sz="4" w:space="0" w:color="000000"/>
              <w:left w:val="single" w:sz="4" w:space="0" w:color="000000"/>
              <w:bottom w:val="single" w:sz="4" w:space="0" w:color="000000"/>
              <w:right w:val="single" w:sz="4" w:space="0" w:color="000000"/>
            </w:tcBorders>
            <w:shd w:val="clear" w:color="auto" w:fill="auto"/>
          </w:tcPr>
          <w:p w:rsidR="00C36A7F" w:rsidRPr="00C434F8" w:rsidRDefault="00C36A7F" w:rsidP="00C36A7F">
            <w:pPr>
              <w:pStyle w:val="Style2"/>
              <w:spacing w:line="240" w:lineRule="auto"/>
              <w:ind w:firstLine="0"/>
              <w:jc w:val="left"/>
              <w:rPr>
                <w:rStyle w:val="FontStyle12"/>
                <w:rFonts w:eastAsia="Calibri"/>
                <w:sz w:val="24"/>
                <w:szCs w:val="24"/>
              </w:rPr>
            </w:pPr>
            <w:r w:rsidRPr="00C434F8">
              <w:rPr>
                <w:rStyle w:val="FontStyle12"/>
                <w:rFonts w:eastAsia="Calibri"/>
                <w:sz w:val="24"/>
                <w:szCs w:val="24"/>
              </w:rPr>
              <w:t>2. Учитывает риски цифровизации экономики при разработке и реализации указанных мероприятий.</w:t>
            </w:r>
          </w:p>
        </w:tc>
        <w:tc>
          <w:tcPr>
            <w:tcW w:w="5255" w:type="dxa"/>
            <w:tcBorders>
              <w:top w:val="single" w:sz="4" w:space="0" w:color="000000"/>
              <w:left w:val="single" w:sz="4" w:space="0" w:color="000000"/>
              <w:bottom w:val="single" w:sz="4" w:space="0" w:color="000000"/>
              <w:right w:val="single" w:sz="4" w:space="0" w:color="000000"/>
            </w:tcBorders>
          </w:tcPr>
          <w:p w:rsidR="00C36A7F" w:rsidRPr="00EF4CB2" w:rsidRDefault="00C36A7F" w:rsidP="00C36A7F">
            <w:pPr>
              <w:spacing w:after="0" w:line="240" w:lineRule="auto"/>
              <w:jc w:val="both"/>
              <w:rPr>
                <w:rFonts w:ascii="Times New Roman" w:hAnsi="Times New Roman"/>
                <w:sz w:val="24"/>
                <w:szCs w:val="24"/>
              </w:rPr>
            </w:pPr>
            <w:r w:rsidRPr="00EF4CB2">
              <w:rPr>
                <w:rFonts w:ascii="Times New Roman" w:hAnsi="Times New Roman"/>
                <w:b/>
                <w:sz w:val="24"/>
                <w:szCs w:val="24"/>
              </w:rPr>
              <w:t>Знать</w:t>
            </w:r>
            <w:r w:rsidRPr="00EF4CB2">
              <w:rPr>
                <w:rFonts w:ascii="Times New Roman" w:hAnsi="Times New Roman"/>
                <w:sz w:val="24"/>
                <w:szCs w:val="24"/>
              </w:rPr>
              <w:t xml:space="preserve"> – </w:t>
            </w:r>
            <w:r w:rsidRPr="00EF4CB2">
              <w:rPr>
                <w:rStyle w:val="FontStyle12"/>
                <w:rFonts w:cstheme="minorBidi"/>
                <w:sz w:val="24"/>
                <w:szCs w:val="24"/>
              </w:rPr>
              <w:t>возможные риски цифровизации экономики при работе с залогом</w:t>
            </w:r>
          </w:p>
          <w:p w:rsidR="00C36A7F" w:rsidRPr="00EF4CB2" w:rsidRDefault="00C36A7F" w:rsidP="00C36A7F">
            <w:pPr>
              <w:spacing w:after="0" w:line="240" w:lineRule="auto"/>
              <w:jc w:val="both"/>
              <w:rPr>
                <w:rFonts w:ascii="Times New Roman" w:hAnsi="Times New Roman"/>
                <w:sz w:val="24"/>
                <w:szCs w:val="24"/>
              </w:rPr>
            </w:pPr>
            <w:r w:rsidRPr="00EF4CB2">
              <w:rPr>
                <w:rFonts w:ascii="Times New Roman" w:hAnsi="Times New Roman"/>
                <w:b/>
                <w:sz w:val="24"/>
                <w:szCs w:val="24"/>
              </w:rPr>
              <w:t>Уметь</w:t>
            </w:r>
            <w:r w:rsidRPr="00EF4CB2">
              <w:rPr>
                <w:rFonts w:ascii="Times New Roman" w:hAnsi="Times New Roman"/>
                <w:sz w:val="24"/>
                <w:szCs w:val="24"/>
              </w:rPr>
              <w:t xml:space="preserve"> – </w:t>
            </w:r>
            <w:r w:rsidRPr="00EF4CB2">
              <w:rPr>
                <w:rStyle w:val="FontStyle12"/>
                <w:rFonts w:cstheme="minorBidi"/>
                <w:sz w:val="24"/>
                <w:szCs w:val="24"/>
              </w:rPr>
              <w:t>минимизировать риски цифровизации экономики при работе с залогом</w:t>
            </w:r>
          </w:p>
        </w:tc>
        <w:tc>
          <w:tcPr>
            <w:tcW w:w="4394" w:type="dxa"/>
            <w:tcBorders>
              <w:top w:val="single" w:sz="4" w:space="0" w:color="000000"/>
              <w:left w:val="single" w:sz="4" w:space="0" w:color="000000"/>
              <w:bottom w:val="single" w:sz="4" w:space="0" w:color="000000"/>
              <w:right w:val="single" w:sz="4" w:space="0" w:color="000000"/>
            </w:tcBorders>
            <w:shd w:val="clear" w:color="auto" w:fill="auto"/>
          </w:tcPr>
          <w:p w:rsidR="00C36A7F" w:rsidRDefault="00C36A7F" w:rsidP="00C36A7F">
            <w:pPr>
              <w:spacing w:after="0" w:line="240" w:lineRule="auto"/>
              <w:ind w:right="204"/>
              <w:jc w:val="both"/>
              <w:rPr>
                <w:rFonts w:ascii="Times New Roman" w:hAnsi="Times New Roman"/>
                <w:sz w:val="24"/>
                <w:szCs w:val="24"/>
              </w:rPr>
            </w:pPr>
            <w:r w:rsidRPr="00F33110">
              <w:rPr>
                <w:rStyle w:val="FontStyle12"/>
                <w:rFonts w:cstheme="minorBidi"/>
                <w:sz w:val="24"/>
                <w:szCs w:val="24"/>
              </w:rPr>
              <w:t>Описать риски цифровизации экономики при разработке и реализации указанных мероприятий.</w:t>
            </w:r>
          </w:p>
          <w:p w:rsidR="00C36A7F" w:rsidRPr="00C434F8" w:rsidRDefault="00C36A7F" w:rsidP="00C36A7F">
            <w:pPr>
              <w:spacing w:after="0" w:line="240" w:lineRule="auto"/>
              <w:ind w:right="204"/>
              <w:jc w:val="both"/>
              <w:rPr>
                <w:rFonts w:ascii="Times New Roman" w:hAnsi="Times New Roman"/>
                <w:sz w:val="24"/>
                <w:szCs w:val="24"/>
              </w:rPr>
            </w:pPr>
          </w:p>
        </w:tc>
      </w:tr>
      <w:tr w:rsidR="00C36A7F" w:rsidRPr="00BE72F9" w:rsidTr="00F82CFF">
        <w:trPr>
          <w:trHeight w:val="558"/>
        </w:trPr>
        <w:tc>
          <w:tcPr>
            <w:tcW w:w="993" w:type="dxa"/>
            <w:vMerge w:val="restart"/>
            <w:tcBorders>
              <w:top w:val="single" w:sz="4" w:space="0" w:color="000000"/>
              <w:left w:val="single" w:sz="4" w:space="0" w:color="000000"/>
              <w:right w:val="single" w:sz="4" w:space="0" w:color="000000"/>
            </w:tcBorders>
            <w:shd w:val="clear" w:color="auto" w:fill="auto"/>
          </w:tcPr>
          <w:p w:rsidR="00C36A7F" w:rsidRDefault="00C36A7F" w:rsidP="00C36A7F">
            <w:pPr>
              <w:pStyle w:val="TableParagraph"/>
              <w:rPr>
                <w:sz w:val="24"/>
                <w:szCs w:val="24"/>
              </w:rPr>
            </w:pPr>
            <w:r>
              <w:rPr>
                <w:sz w:val="24"/>
                <w:szCs w:val="24"/>
              </w:rPr>
              <w:t>ПКП-4</w:t>
            </w:r>
          </w:p>
        </w:tc>
        <w:tc>
          <w:tcPr>
            <w:tcW w:w="2127" w:type="dxa"/>
            <w:vMerge w:val="restart"/>
            <w:tcBorders>
              <w:top w:val="single" w:sz="4" w:space="0" w:color="000000"/>
              <w:left w:val="single" w:sz="4" w:space="0" w:color="000000"/>
              <w:right w:val="single" w:sz="4" w:space="0" w:color="000000"/>
            </w:tcBorders>
            <w:shd w:val="clear" w:color="auto" w:fill="auto"/>
          </w:tcPr>
          <w:p w:rsidR="00C36A7F" w:rsidRPr="00F33110" w:rsidRDefault="00C36A7F" w:rsidP="00C36A7F">
            <w:pPr>
              <w:pStyle w:val="a6"/>
              <w:spacing w:after="0" w:line="240" w:lineRule="auto"/>
              <w:ind w:left="0"/>
              <w:rPr>
                <w:rStyle w:val="FontStyle12"/>
                <w:rFonts w:cstheme="minorBidi"/>
                <w:sz w:val="24"/>
                <w:szCs w:val="24"/>
              </w:rPr>
            </w:pPr>
            <w:r w:rsidRPr="00F17776">
              <w:rPr>
                <w:rFonts w:ascii="Times New Roman" w:hAnsi="Times New Roman"/>
                <w:sz w:val="24"/>
                <w:szCs w:val="24"/>
              </w:rPr>
              <w:t>способность принимать обоснованные финансовые и инвестиционные решения, направленные на цифровую трансформацию бизнеса и обеспечение рос</w:t>
            </w:r>
            <w:r>
              <w:rPr>
                <w:rFonts w:ascii="Times New Roman" w:hAnsi="Times New Roman"/>
                <w:sz w:val="24"/>
                <w:szCs w:val="24"/>
              </w:rPr>
              <w:t xml:space="preserve">та стоимости организации </w:t>
            </w:r>
          </w:p>
        </w:tc>
        <w:tc>
          <w:tcPr>
            <w:tcW w:w="2683" w:type="dxa"/>
            <w:tcBorders>
              <w:top w:val="single" w:sz="4" w:space="0" w:color="000000"/>
              <w:left w:val="single" w:sz="4" w:space="0" w:color="000000"/>
              <w:bottom w:val="single" w:sz="4" w:space="0" w:color="000000"/>
              <w:right w:val="single" w:sz="4" w:space="0" w:color="000000"/>
            </w:tcBorders>
            <w:shd w:val="clear" w:color="auto" w:fill="auto"/>
          </w:tcPr>
          <w:p w:rsidR="00C36A7F" w:rsidRPr="00C434F8" w:rsidRDefault="00C36A7F" w:rsidP="00C36A7F">
            <w:pPr>
              <w:pStyle w:val="Style2"/>
              <w:spacing w:line="240" w:lineRule="auto"/>
              <w:ind w:firstLine="0"/>
              <w:jc w:val="left"/>
              <w:rPr>
                <w:rStyle w:val="FontStyle12"/>
                <w:rFonts w:eastAsia="Calibri"/>
                <w:sz w:val="24"/>
                <w:szCs w:val="24"/>
              </w:rPr>
            </w:pPr>
            <w:r w:rsidRPr="00C434F8">
              <w:rPr>
                <w:rStyle w:val="FontStyle12"/>
                <w:rFonts w:eastAsia="Calibri"/>
                <w:sz w:val="24"/>
                <w:szCs w:val="24"/>
              </w:rPr>
              <w:t xml:space="preserve">1. Предлагает обоснованные финансовые и инвестиционные решения, направленные на цифровую трансформацию бизнеса и обеспечение роста его стоимости. </w:t>
            </w:r>
          </w:p>
        </w:tc>
        <w:tc>
          <w:tcPr>
            <w:tcW w:w="5255" w:type="dxa"/>
            <w:tcBorders>
              <w:top w:val="single" w:sz="4" w:space="0" w:color="000000"/>
              <w:left w:val="single" w:sz="4" w:space="0" w:color="000000"/>
              <w:bottom w:val="single" w:sz="4" w:space="0" w:color="000000"/>
              <w:right w:val="single" w:sz="4" w:space="0" w:color="000000"/>
            </w:tcBorders>
          </w:tcPr>
          <w:p w:rsidR="00C36A7F" w:rsidRPr="00EF4CB2" w:rsidRDefault="00C36A7F" w:rsidP="00C36A7F">
            <w:pPr>
              <w:spacing w:after="0" w:line="240" w:lineRule="auto"/>
              <w:jc w:val="both"/>
              <w:rPr>
                <w:rFonts w:ascii="Times New Roman" w:hAnsi="Times New Roman"/>
                <w:sz w:val="24"/>
                <w:szCs w:val="24"/>
              </w:rPr>
            </w:pPr>
            <w:r w:rsidRPr="00EF4CB2">
              <w:rPr>
                <w:rFonts w:ascii="Times New Roman" w:hAnsi="Times New Roman"/>
                <w:b/>
                <w:sz w:val="24"/>
                <w:szCs w:val="24"/>
              </w:rPr>
              <w:t>Знать</w:t>
            </w:r>
            <w:r w:rsidRPr="00EF4CB2">
              <w:rPr>
                <w:rFonts w:ascii="Times New Roman" w:hAnsi="Times New Roman"/>
                <w:sz w:val="24"/>
                <w:szCs w:val="24"/>
              </w:rPr>
              <w:t xml:space="preserve"> – </w:t>
            </w:r>
            <w:r w:rsidRPr="00EF4CB2">
              <w:rPr>
                <w:rStyle w:val="FontStyle12"/>
                <w:rFonts w:cstheme="minorBidi"/>
                <w:sz w:val="24"/>
                <w:szCs w:val="24"/>
              </w:rPr>
              <w:t>новейшие программные продукты по оптимизации затрат Оценщика на проведение оценочных работ.</w:t>
            </w:r>
          </w:p>
          <w:p w:rsidR="00C36A7F" w:rsidRPr="00EF4CB2" w:rsidRDefault="00C36A7F" w:rsidP="00C36A7F">
            <w:pPr>
              <w:spacing w:after="0" w:line="240" w:lineRule="auto"/>
              <w:jc w:val="both"/>
              <w:rPr>
                <w:rFonts w:ascii="Times New Roman" w:hAnsi="Times New Roman"/>
                <w:sz w:val="24"/>
                <w:szCs w:val="24"/>
              </w:rPr>
            </w:pPr>
            <w:r w:rsidRPr="00EF4CB2">
              <w:rPr>
                <w:rFonts w:ascii="Times New Roman" w:hAnsi="Times New Roman"/>
                <w:b/>
                <w:sz w:val="24"/>
                <w:szCs w:val="24"/>
              </w:rPr>
              <w:t>Уметь</w:t>
            </w:r>
            <w:r w:rsidRPr="00EF4CB2">
              <w:rPr>
                <w:rFonts w:ascii="Times New Roman" w:hAnsi="Times New Roman"/>
                <w:sz w:val="24"/>
                <w:szCs w:val="24"/>
              </w:rPr>
              <w:t xml:space="preserve"> – проводить сравнительный анализ </w:t>
            </w:r>
            <w:r w:rsidRPr="00EF4CB2">
              <w:rPr>
                <w:rStyle w:val="FontStyle12"/>
                <w:rFonts w:cstheme="minorBidi"/>
                <w:sz w:val="24"/>
                <w:szCs w:val="24"/>
              </w:rPr>
              <w:t>новейших программных продуктов по оптимизации затрат Оценщика на проведение оценочных работ</w:t>
            </w:r>
          </w:p>
          <w:p w:rsidR="00C36A7F" w:rsidRPr="00EF4CB2" w:rsidRDefault="00C36A7F" w:rsidP="00C36A7F">
            <w:pPr>
              <w:spacing w:after="0" w:line="240" w:lineRule="auto"/>
              <w:jc w:val="both"/>
              <w:rPr>
                <w:rFonts w:ascii="Times New Roman" w:hAnsi="Times New Roman"/>
                <w:sz w:val="24"/>
                <w:szCs w:val="24"/>
              </w:rPr>
            </w:pPr>
          </w:p>
        </w:tc>
        <w:tc>
          <w:tcPr>
            <w:tcW w:w="4394" w:type="dxa"/>
            <w:tcBorders>
              <w:top w:val="single" w:sz="4" w:space="0" w:color="000000"/>
              <w:left w:val="single" w:sz="4" w:space="0" w:color="000000"/>
              <w:bottom w:val="single" w:sz="4" w:space="0" w:color="000000"/>
              <w:right w:val="single" w:sz="4" w:space="0" w:color="000000"/>
            </w:tcBorders>
            <w:shd w:val="clear" w:color="auto" w:fill="auto"/>
          </w:tcPr>
          <w:p w:rsidR="009F09E5" w:rsidRPr="009F09E5" w:rsidRDefault="009F09E5" w:rsidP="009F09E5">
            <w:pPr>
              <w:ind w:right="204"/>
              <w:jc w:val="both"/>
              <w:rPr>
                <w:rFonts w:ascii="Times New Roman" w:hAnsi="Times New Roman"/>
                <w:sz w:val="24"/>
                <w:szCs w:val="24"/>
              </w:rPr>
            </w:pPr>
            <w:r w:rsidRPr="009F09E5">
              <w:rPr>
                <w:rFonts w:ascii="Times New Roman" w:hAnsi="Times New Roman"/>
                <w:sz w:val="24"/>
                <w:szCs w:val="24"/>
              </w:rPr>
              <w:t>Мини-кейс</w:t>
            </w:r>
          </w:p>
          <w:p w:rsidR="00C36A7F" w:rsidRPr="00F33110" w:rsidRDefault="009F09E5" w:rsidP="009F09E5">
            <w:pPr>
              <w:ind w:right="204"/>
              <w:jc w:val="both"/>
              <w:rPr>
                <w:rStyle w:val="FontStyle12"/>
                <w:rFonts w:cstheme="minorBidi"/>
                <w:sz w:val="24"/>
                <w:szCs w:val="24"/>
              </w:rPr>
            </w:pPr>
            <w:r w:rsidRPr="009F09E5">
              <w:rPr>
                <w:rFonts w:ascii="Times New Roman" w:hAnsi="Times New Roman"/>
                <w:sz w:val="24"/>
                <w:szCs w:val="24"/>
              </w:rPr>
              <w:t>В Томском филиале банка «</w:t>
            </w:r>
            <w:r w:rsidRPr="009F09E5">
              <w:rPr>
                <w:rFonts w:ascii="Times New Roman" w:hAnsi="Times New Roman"/>
                <w:sz w:val="24"/>
                <w:szCs w:val="24"/>
                <w:lang w:val="en-US"/>
              </w:rPr>
              <w:t>T</w:t>
            </w:r>
            <w:r w:rsidRPr="009F09E5">
              <w:rPr>
                <w:rFonts w:ascii="Times New Roman" w:hAnsi="Times New Roman"/>
                <w:sz w:val="24"/>
                <w:szCs w:val="24"/>
              </w:rPr>
              <w:t>» в залог предложен товарный состав с водкой. Документы все есть, оформлены верно. Водка имеет региональную акцизную марку и локальный торговый бренд. Залоговик, оформляя договор залога подумал: «Что может быть ликвиднее бутылки водки в Сибири? Ничего», и определил ликвидность залога как максимальную. Согласны ли Вы с ним? Ответ обосновать.</w:t>
            </w:r>
          </w:p>
        </w:tc>
      </w:tr>
      <w:tr w:rsidR="00CB2208" w:rsidRPr="00BE72F9" w:rsidTr="00F82CFF">
        <w:trPr>
          <w:trHeight w:val="558"/>
        </w:trPr>
        <w:tc>
          <w:tcPr>
            <w:tcW w:w="993" w:type="dxa"/>
            <w:vMerge/>
            <w:tcBorders>
              <w:left w:val="single" w:sz="4" w:space="0" w:color="000000"/>
              <w:bottom w:val="single" w:sz="4" w:space="0" w:color="000000"/>
              <w:right w:val="single" w:sz="4" w:space="0" w:color="000000"/>
            </w:tcBorders>
            <w:shd w:val="clear" w:color="auto" w:fill="auto"/>
          </w:tcPr>
          <w:p w:rsidR="00CB2208" w:rsidRDefault="00CB2208" w:rsidP="00CB2208">
            <w:pPr>
              <w:pStyle w:val="TableParagraph"/>
              <w:rPr>
                <w:sz w:val="24"/>
                <w:szCs w:val="24"/>
              </w:rPr>
            </w:pPr>
          </w:p>
        </w:tc>
        <w:tc>
          <w:tcPr>
            <w:tcW w:w="2127" w:type="dxa"/>
            <w:vMerge/>
            <w:tcBorders>
              <w:left w:val="single" w:sz="4" w:space="0" w:color="000000"/>
              <w:bottom w:val="single" w:sz="4" w:space="0" w:color="000000"/>
              <w:right w:val="single" w:sz="4" w:space="0" w:color="000000"/>
            </w:tcBorders>
            <w:shd w:val="clear" w:color="auto" w:fill="auto"/>
          </w:tcPr>
          <w:p w:rsidR="00CB2208" w:rsidRPr="00F17776" w:rsidRDefault="00CB2208" w:rsidP="00CB2208">
            <w:pPr>
              <w:pStyle w:val="a6"/>
              <w:spacing w:after="0" w:line="240" w:lineRule="auto"/>
              <w:ind w:left="0"/>
              <w:rPr>
                <w:rFonts w:ascii="Times New Roman" w:hAnsi="Times New Roman"/>
                <w:sz w:val="24"/>
                <w:szCs w:val="24"/>
              </w:rPr>
            </w:pPr>
          </w:p>
        </w:tc>
        <w:tc>
          <w:tcPr>
            <w:tcW w:w="2683" w:type="dxa"/>
            <w:tcBorders>
              <w:top w:val="single" w:sz="4" w:space="0" w:color="000000"/>
              <w:left w:val="single" w:sz="4" w:space="0" w:color="000000"/>
              <w:bottom w:val="single" w:sz="4" w:space="0" w:color="000000"/>
              <w:right w:val="single" w:sz="4" w:space="0" w:color="000000"/>
            </w:tcBorders>
            <w:shd w:val="clear" w:color="auto" w:fill="auto"/>
          </w:tcPr>
          <w:p w:rsidR="00CB2208" w:rsidRPr="00F17776" w:rsidRDefault="00CB2208" w:rsidP="00CB2208">
            <w:pPr>
              <w:pStyle w:val="Style2"/>
              <w:spacing w:line="240" w:lineRule="auto"/>
              <w:ind w:firstLine="0"/>
              <w:jc w:val="left"/>
              <w:rPr>
                <w:rStyle w:val="FontStyle12"/>
                <w:rFonts w:eastAsia="Calibri"/>
                <w:sz w:val="24"/>
                <w:szCs w:val="24"/>
              </w:rPr>
            </w:pPr>
            <w:r w:rsidRPr="00F17776">
              <w:rPr>
                <w:rStyle w:val="FontStyle12"/>
                <w:rFonts w:eastAsia="Calibri"/>
                <w:sz w:val="24"/>
                <w:szCs w:val="24"/>
              </w:rPr>
              <w:t>2</w:t>
            </w:r>
            <w:r>
              <w:rPr>
                <w:rStyle w:val="FontStyle12"/>
                <w:rFonts w:eastAsia="Calibri"/>
                <w:sz w:val="24"/>
                <w:szCs w:val="24"/>
              </w:rPr>
              <w:t>.</w:t>
            </w:r>
            <w:r w:rsidRPr="004544B3">
              <w:rPr>
                <w:rFonts w:eastAsia="Calibri"/>
              </w:rPr>
              <w:t xml:space="preserve"> Оценивает последствия и эффективность принимаемых решений с точки зрения роста стоимости организации</w:t>
            </w:r>
          </w:p>
        </w:tc>
        <w:tc>
          <w:tcPr>
            <w:tcW w:w="5255" w:type="dxa"/>
            <w:tcBorders>
              <w:top w:val="single" w:sz="4" w:space="0" w:color="000000"/>
              <w:left w:val="single" w:sz="4" w:space="0" w:color="000000"/>
              <w:bottom w:val="single" w:sz="4" w:space="0" w:color="000000"/>
              <w:right w:val="single" w:sz="4" w:space="0" w:color="000000"/>
            </w:tcBorders>
          </w:tcPr>
          <w:p w:rsidR="00CB2208" w:rsidRPr="00EF4CB2" w:rsidRDefault="00CB2208" w:rsidP="00CB2208">
            <w:pPr>
              <w:spacing w:after="0" w:line="240" w:lineRule="auto"/>
              <w:jc w:val="both"/>
              <w:rPr>
                <w:rFonts w:ascii="Times New Roman" w:hAnsi="Times New Roman"/>
                <w:sz w:val="24"/>
                <w:szCs w:val="24"/>
              </w:rPr>
            </w:pPr>
            <w:r w:rsidRPr="00EF4CB2">
              <w:rPr>
                <w:rFonts w:ascii="Times New Roman" w:hAnsi="Times New Roman"/>
                <w:b/>
                <w:sz w:val="24"/>
                <w:szCs w:val="24"/>
              </w:rPr>
              <w:t>Знать</w:t>
            </w:r>
            <w:r w:rsidRPr="00EF4CB2">
              <w:rPr>
                <w:rFonts w:ascii="Times New Roman" w:hAnsi="Times New Roman"/>
                <w:sz w:val="24"/>
                <w:szCs w:val="24"/>
              </w:rPr>
              <w:t xml:space="preserve"> – Особенности расчёта рыночной стоимости различных видов объектов залога. Определение залогового коэффициента. ФСО по оценке залогов.</w:t>
            </w:r>
          </w:p>
          <w:p w:rsidR="00CB2208" w:rsidRPr="00EF4CB2" w:rsidRDefault="00CB2208" w:rsidP="00CB2208">
            <w:pPr>
              <w:spacing w:after="0" w:line="240" w:lineRule="auto"/>
              <w:jc w:val="both"/>
              <w:rPr>
                <w:rFonts w:ascii="Times New Roman" w:hAnsi="Times New Roman"/>
                <w:sz w:val="24"/>
                <w:szCs w:val="24"/>
              </w:rPr>
            </w:pPr>
            <w:r w:rsidRPr="00EF4CB2">
              <w:rPr>
                <w:rFonts w:ascii="Times New Roman" w:hAnsi="Times New Roman"/>
                <w:b/>
                <w:sz w:val="24"/>
                <w:szCs w:val="24"/>
              </w:rPr>
              <w:t>Уметь</w:t>
            </w:r>
            <w:r w:rsidRPr="00EF4CB2">
              <w:rPr>
                <w:rFonts w:ascii="Times New Roman" w:hAnsi="Times New Roman"/>
                <w:sz w:val="24"/>
                <w:szCs w:val="24"/>
              </w:rPr>
              <w:t xml:space="preserve"> – использовать новейшие программные продукты для разработки модели стоимостной оценки залогов с учётом способствующих повышению стоимости банка и заёмщика</w:t>
            </w:r>
          </w:p>
        </w:tc>
        <w:tc>
          <w:tcPr>
            <w:tcW w:w="4394" w:type="dxa"/>
            <w:tcBorders>
              <w:top w:val="single" w:sz="4" w:space="0" w:color="000000"/>
              <w:left w:val="single" w:sz="4" w:space="0" w:color="000000"/>
              <w:bottom w:val="single" w:sz="4" w:space="0" w:color="000000"/>
              <w:right w:val="single" w:sz="4" w:space="0" w:color="000000"/>
            </w:tcBorders>
            <w:shd w:val="clear" w:color="auto" w:fill="auto"/>
          </w:tcPr>
          <w:p w:rsidR="00CB2208" w:rsidRPr="00F33110" w:rsidRDefault="00CB2208" w:rsidP="00CB2208">
            <w:pPr>
              <w:spacing w:after="0" w:line="240" w:lineRule="auto"/>
              <w:ind w:right="204"/>
              <w:jc w:val="both"/>
              <w:rPr>
                <w:rFonts w:ascii="Times New Roman" w:hAnsi="Times New Roman"/>
                <w:sz w:val="24"/>
                <w:szCs w:val="24"/>
              </w:rPr>
            </w:pPr>
            <w:r>
              <w:rPr>
                <w:rFonts w:ascii="Times New Roman" w:hAnsi="Times New Roman"/>
                <w:sz w:val="24"/>
                <w:szCs w:val="24"/>
              </w:rPr>
              <w:t>П</w:t>
            </w:r>
            <w:r w:rsidRPr="00ED6D8D">
              <w:rPr>
                <w:rFonts w:ascii="Times New Roman" w:hAnsi="Times New Roman"/>
                <w:sz w:val="24"/>
                <w:szCs w:val="24"/>
              </w:rPr>
              <w:t>одготовить техническое задание для</w:t>
            </w:r>
            <w:r>
              <w:rPr>
                <w:rFonts w:ascii="Times New Roman" w:hAnsi="Times New Roman"/>
                <w:sz w:val="24"/>
                <w:szCs w:val="24"/>
              </w:rPr>
              <w:t xml:space="preserve"> разработки ПО</w:t>
            </w:r>
            <w:r w:rsidRPr="00ED6D8D">
              <w:rPr>
                <w:rFonts w:ascii="Times New Roman" w:hAnsi="Times New Roman"/>
                <w:sz w:val="24"/>
                <w:szCs w:val="24"/>
              </w:rPr>
              <w:t xml:space="preserve"> автома</w:t>
            </w:r>
            <w:r>
              <w:rPr>
                <w:rFonts w:ascii="Times New Roman" w:hAnsi="Times New Roman"/>
                <w:sz w:val="24"/>
                <w:szCs w:val="24"/>
              </w:rPr>
              <w:t>тизации процесса работы с залогом в банке (первичный залог, мониторинг залога, ведение залогового портфеля, реализация проблемных активов).</w:t>
            </w:r>
          </w:p>
        </w:tc>
      </w:tr>
    </w:tbl>
    <w:p w:rsidR="00C36A7F" w:rsidRDefault="00C36A7F" w:rsidP="00FA2CCA">
      <w:pPr>
        <w:spacing w:after="0" w:line="240" w:lineRule="auto"/>
        <w:ind w:firstLine="567"/>
        <w:jc w:val="both"/>
        <w:rPr>
          <w:rFonts w:ascii="Times New Roman" w:hAnsi="Times New Roman" w:cs="Times New Roman"/>
          <w:b/>
          <w:sz w:val="28"/>
        </w:rPr>
        <w:sectPr w:rsidR="00C36A7F" w:rsidSect="001450BB">
          <w:pgSz w:w="16838" w:h="11906" w:orient="landscape"/>
          <w:pgMar w:top="1134" w:right="1134" w:bottom="1134" w:left="1134" w:header="709" w:footer="709" w:gutter="0"/>
          <w:cols w:space="708"/>
          <w:titlePg/>
          <w:docGrid w:linePitch="360"/>
        </w:sectPr>
      </w:pPr>
    </w:p>
    <w:p w:rsidR="00597C14" w:rsidRPr="00F766BF" w:rsidRDefault="00597C14" w:rsidP="00597C14">
      <w:pPr>
        <w:pStyle w:val="1"/>
        <w:keepLines/>
        <w:widowControl w:val="0"/>
        <w:tabs>
          <w:tab w:val="left" w:pos="993"/>
        </w:tabs>
        <w:autoSpaceDE w:val="0"/>
        <w:autoSpaceDN w:val="0"/>
        <w:adjustRightInd w:val="0"/>
        <w:spacing w:before="0" w:beforeAutospacing="0" w:after="0" w:afterAutospacing="0" w:line="360" w:lineRule="auto"/>
        <w:ind w:firstLine="709"/>
        <w:jc w:val="both"/>
        <w:rPr>
          <w:rFonts w:eastAsiaTheme="majorEastAsia"/>
          <w:kern w:val="0"/>
          <w:sz w:val="28"/>
          <w:szCs w:val="28"/>
        </w:rPr>
      </w:pPr>
      <w:bookmarkStart w:id="21" w:name="_Toc454781357"/>
      <w:bookmarkStart w:id="22" w:name="_Toc24369735"/>
      <w:bookmarkStart w:id="23" w:name="_Toc26433504"/>
      <w:r w:rsidRPr="00F766BF">
        <w:rPr>
          <w:rFonts w:eastAsiaTheme="majorEastAsia"/>
          <w:kern w:val="0"/>
          <w:sz w:val="28"/>
          <w:szCs w:val="28"/>
        </w:rPr>
        <w:lastRenderedPageBreak/>
        <w:t>8. Перечень основной и дополнительной учебной литературы, необходимой для освоения дисциплины</w:t>
      </w:r>
      <w:bookmarkEnd w:id="21"/>
      <w:bookmarkEnd w:id="22"/>
      <w:bookmarkEnd w:id="23"/>
    </w:p>
    <w:p w:rsidR="00354646" w:rsidRPr="00E90875" w:rsidRDefault="00354646" w:rsidP="00CB2208">
      <w:pPr>
        <w:tabs>
          <w:tab w:val="left" w:pos="993"/>
          <w:tab w:val="left" w:pos="1134"/>
        </w:tabs>
        <w:spacing w:after="0" w:line="336" w:lineRule="auto"/>
        <w:ind w:firstLine="709"/>
        <w:jc w:val="both"/>
        <w:rPr>
          <w:rFonts w:ascii="Times New Roman" w:hAnsi="Times New Roman" w:cs="Times New Roman"/>
          <w:b/>
          <w:sz w:val="28"/>
          <w:szCs w:val="28"/>
        </w:rPr>
      </w:pPr>
      <w:bookmarkStart w:id="24" w:name="_Toc530494528"/>
      <w:bookmarkStart w:id="25" w:name="_Toc969657"/>
      <w:bookmarkStart w:id="26" w:name="_Toc19888859"/>
      <w:bookmarkStart w:id="27" w:name="_Toc26433506"/>
      <w:r>
        <w:rPr>
          <w:rFonts w:ascii="Times New Roman" w:hAnsi="Times New Roman" w:cs="Times New Roman"/>
          <w:b/>
          <w:sz w:val="28"/>
          <w:szCs w:val="28"/>
        </w:rPr>
        <w:t>Нормативные акты</w:t>
      </w:r>
    </w:p>
    <w:p w:rsidR="00354646" w:rsidRPr="00F475A3" w:rsidRDefault="00354646" w:rsidP="00CB2208">
      <w:pPr>
        <w:pStyle w:val="21"/>
        <w:numPr>
          <w:ilvl w:val="0"/>
          <w:numId w:val="18"/>
        </w:numPr>
        <w:tabs>
          <w:tab w:val="left" w:pos="993"/>
          <w:tab w:val="left" w:pos="1134"/>
          <w:tab w:val="left" w:pos="1429"/>
        </w:tabs>
        <w:spacing w:after="0" w:line="336" w:lineRule="auto"/>
        <w:ind w:left="0" w:firstLine="709"/>
        <w:jc w:val="both"/>
        <w:rPr>
          <w:rStyle w:val="22"/>
          <w:u w:val="none"/>
          <w:lang w:val="ru-RU" w:eastAsia="ru-RU"/>
        </w:rPr>
      </w:pPr>
      <w:r w:rsidRPr="00F475A3">
        <w:rPr>
          <w:rStyle w:val="22"/>
          <w:u w:val="none"/>
          <w:lang w:val="ru-RU" w:eastAsia="ru-RU"/>
        </w:rPr>
        <w:t>Гражданский кодекс РФ от 30 ноября 1994 г. №51-ФЗ (в последней редакции).</w:t>
      </w:r>
    </w:p>
    <w:p w:rsidR="00354646" w:rsidRPr="00F475A3" w:rsidRDefault="00354646" w:rsidP="00CB2208">
      <w:pPr>
        <w:pStyle w:val="21"/>
        <w:numPr>
          <w:ilvl w:val="0"/>
          <w:numId w:val="18"/>
        </w:numPr>
        <w:tabs>
          <w:tab w:val="left" w:pos="993"/>
          <w:tab w:val="left" w:pos="1134"/>
          <w:tab w:val="left" w:pos="1429"/>
        </w:tabs>
        <w:spacing w:after="0" w:line="336" w:lineRule="auto"/>
        <w:ind w:left="0" w:firstLine="709"/>
        <w:jc w:val="both"/>
        <w:rPr>
          <w:rStyle w:val="22"/>
          <w:u w:val="none"/>
          <w:lang w:val="ru-RU" w:eastAsia="ru-RU"/>
        </w:rPr>
      </w:pPr>
      <w:r w:rsidRPr="00F475A3">
        <w:rPr>
          <w:rStyle w:val="22"/>
          <w:u w:val="none"/>
          <w:lang w:val="ru-RU" w:eastAsia="ru-RU"/>
        </w:rPr>
        <w:t>Федеральный закон от 29.07.1998 г. № 135-ФЗ «Об оценочной деятельности в Российской Федерации» (в последней редакции).</w:t>
      </w:r>
    </w:p>
    <w:p w:rsidR="00354646" w:rsidRPr="003E25CD" w:rsidRDefault="00354646" w:rsidP="00CB2208">
      <w:pPr>
        <w:pStyle w:val="21"/>
        <w:numPr>
          <w:ilvl w:val="0"/>
          <w:numId w:val="18"/>
        </w:numPr>
        <w:tabs>
          <w:tab w:val="left" w:pos="993"/>
          <w:tab w:val="left" w:pos="1134"/>
          <w:tab w:val="left" w:pos="1429"/>
        </w:tabs>
        <w:spacing w:after="0" w:line="336" w:lineRule="auto"/>
        <w:ind w:left="0" w:firstLine="709"/>
        <w:jc w:val="both"/>
        <w:rPr>
          <w:rStyle w:val="22"/>
          <w:u w:val="none"/>
          <w:lang w:val="ru-RU" w:eastAsia="ru-RU"/>
        </w:rPr>
      </w:pPr>
      <w:r w:rsidRPr="00F475A3">
        <w:rPr>
          <w:rStyle w:val="22"/>
          <w:u w:val="none"/>
          <w:lang w:val="ru-RU" w:eastAsia="ru-RU"/>
        </w:rPr>
        <w:t xml:space="preserve">Федеральный закон "Об ипотеке (залоге недвижимости)" от 16.07.1998 </w:t>
      </w:r>
      <w:r w:rsidRPr="003E25CD">
        <w:rPr>
          <w:rStyle w:val="22"/>
          <w:u w:val="none"/>
          <w:lang w:val="ru-RU" w:eastAsia="ru-RU"/>
        </w:rPr>
        <w:t>N 102-ФЗ (в последней редакции).</w:t>
      </w:r>
    </w:p>
    <w:p w:rsidR="00354646" w:rsidRPr="003E25CD" w:rsidRDefault="00354646" w:rsidP="00CB2208">
      <w:pPr>
        <w:pStyle w:val="21"/>
        <w:numPr>
          <w:ilvl w:val="0"/>
          <w:numId w:val="18"/>
        </w:numPr>
        <w:tabs>
          <w:tab w:val="left" w:pos="993"/>
          <w:tab w:val="left" w:pos="1134"/>
          <w:tab w:val="left" w:pos="1429"/>
        </w:tabs>
        <w:spacing w:after="0" w:line="336" w:lineRule="auto"/>
        <w:ind w:left="0" w:firstLine="709"/>
        <w:jc w:val="both"/>
        <w:rPr>
          <w:rStyle w:val="22"/>
          <w:u w:val="none"/>
          <w:lang w:val="ru-RU" w:eastAsia="ru-RU"/>
        </w:rPr>
      </w:pPr>
      <w:r w:rsidRPr="003E25CD">
        <w:rPr>
          <w:rStyle w:val="22"/>
          <w:u w:val="none"/>
          <w:lang w:val="ru-RU" w:eastAsia="ru-RU"/>
        </w:rPr>
        <w:t>ФСО №1, №2, №3, №4, №5, №6 Приказ Министерства экономического развития и торговли Российской Федерации (Минэкономразвития России) от 14 апреля 2022 г. № 200.</w:t>
      </w:r>
    </w:p>
    <w:p w:rsidR="00354646" w:rsidRPr="003E25CD" w:rsidRDefault="00354646" w:rsidP="00CB2208">
      <w:pPr>
        <w:pStyle w:val="21"/>
        <w:numPr>
          <w:ilvl w:val="0"/>
          <w:numId w:val="18"/>
        </w:numPr>
        <w:tabs>
          <w:tab w:val="left" w:pos="993"/>
          <w:tab w:val="left" w:pos="1134"/>
          <w:tab w:val="left" w:pos="1429"/>
        </w:tabs>
        <w:spacing w:after="0" w:line="336" w:lineRule="auto"/>
        <w:ind w:left="0" w:firstLine="709"/>
        <w:jc w:val="both"/>
        <w:rPr>
          <w:rStyle w:val="22"/>
          <w:u w:val="none"/>
          <w:lang w:val="ru-RU" w:eastAsia="ru-RU"/>
        </w:rPr>
      </w:pPr>
      <w:r w:rsidRPr="003E25CD">
        <w:rPr>
          <w:rStyle w:val="22"/>
          <w:u w:val="none"/>
          <w:lang w:val="ru-RU" w:eastAsia="ru-RU"/>
        </w:rPr>
        <w:t xml:space="preserve">ФСО № 7 «Оценка недвижимости» Приказ Министерства экономического развития и торговли Российской Федерации (Минэкономразвития России) от 25 сентября 2014 г. № 611. </w:t>
      </w:r>
    </w:p>
    <w:p w:rsidR="00354646" w:rsidRPr="003E25CD" w:rsidRDefault="00354646" w:rsidP="00CB2208">
      <w:pPr>
        <w:pStyle w:val="21"/>
        <w:numPr>
          <w:ilvl w:val="0"/>
          <w:numId w:val="18"/>
        </w:numPr>
        <w:tabs>
          <w:tab w:val="left" w:pos="993"/>
          <w:tab w:val="left" w:pos="1134"/>
          <w:tab w:val="left" w:pos="1429"/>
        </w:tabs>
        <w:spacing w:after="0" w:line="336" w:lineRule="auto"/>
        <w:ind w:left="0" w:firstLine="709"/>
        <w:jc w:val="both"/>
        <w:rPr>
          <w:rStyle w:val="22"/>
          <w:u w:val="none"/>
          <w:lang w:val="ru-RU" w:eastAsia="ru-RU"/>
        </w:rPr>
      </w:pPr>
      <w:r w:rsidRPr="003E25CD">
        <w:rPr>
          <w:rStyle w:val="22"/>
          <w:u w:val="none"/>
          <w:lang w:val="ru-RU" w:eastAsia="ru-RU"/>
        </w:rPr>
        <w:t xml:space="preserve">ФСО № 8 «Оценка бизнеса» Приказ Министерства экономического развития и торговли Российской Федерации (Минэкономразвития России) от 01 июня 2015 г. № 326. </w:t>
      </w:r>
    </w:p>
    <w:p w:rsidR="00354646" w:rsidRPr="003E25CD" w:rsidRDefault="00354646" w:rsidP="00CB2208">
      <w:pPr>
        <w:pStyle w:val="21"/>
        <w:numPr>
          <w:ilvl w:val="0"/>
          <w:numId w:val="18"/>
        </w:numPr>
        <w:tabs>
          <w:tab w:val="left" w:pos="993"/>
          <w:tab w:val="left" w:pos="1134"/>
          <w:tab w:val="left" w:pos="1429"/>
        </w:tabs>
        <w:spacing w:after="0" w:line="336" w:lineRule="auto"/>
        <w:ind w:left="0" w:firstLine="709"/>
        <w:jc w:val="both"/>
        <w:rPr>
          <w:rStyle w:val="22"/>
          <w:u w:val="none"/>
          <w:lang w:val="ru-RU" w:eastAsia="ru-RU"/>
        </w:rPr>
      </w:pPr>
      <w:r w:rsidRPr="003E25CD">
        <w:rPr>
          <w:rStyle w:val="22"/>
          <w:u w:val="none"/>
          <w:lang w:val="ru-RU" w:eastAsia="ru-RU"/>
        </w:rPr>
        <w:t xml:space="preserve">ФСО № 9 «Оценка для целей залога» Приказ Министерства экономического развития и торговли Российской Федерации (Минэкономразвития России) от 01 июня 2015 г. № 327. </w:t>
      </w:r>
    </w:p>
    <w:p w:rsidR="00354646" w:rsidRPr="003E25CD" w:rsidRDefault="00354646" w:rsidP="00CB2208">
      <w:pPr>
        <w:pStyle w:val="21"/>
        <w:numPr>
          <w:ilvl w:val="0"/>
          <w:numId w:val="18"/>
        </w:numPr>
        <w:tabs>
          <w:tab w:val="left" w:pos="993"/>
          <w:tab w:val="left" w:pos="1134"/>
          <w:tab w:val="left" w:pos="1429"/>
        </w:tabs>
        <w:spacing w:after="0" w:line="336" w:lineRule="auto"/>
        <w:ind w:left="0" w:firstLine="709"/>
        <w:jc w:val="both"/>
        <w:rPr>
          <w:rStyle w:val="22"/>
          <w:u w:val="none"/>
          <w:lang w:val="ru-RU" w:eastAsia="ru-RU"/>
        </w:rPr>
      </w:pPr>
      <w:r w:rsidRPr="003E25CD">
        <w:rPr>
          <w:rStyle w:val="22"/>
          <w:u w:val="none"/>
          <w:lang w:val="ru-RU" w:eastAsia="ru-RU"/>
        </w:rPr>
        <w:t xml:space="preserve">ФСО № 10 «Оценка стоимости машин и оборудования» Приказ Министерства экономического развития и торговли Российской Федерации (Минэкономразвития России) от 01 июня 2015 г. № 328. </w:t>
      </w:r>
    </w:p>
    <w:p w:rsidR="00354646" w:rsidRPr="003E25CD" w:rsidRDefault="00354646" w:rsidP="00CB2208">
      <w:pPr>
        <w:pStyle w:val="21"/>
        <w:numPr>
          <w:ilvl w:val="0"/>
          <w:numId w:val="18"/>
        </w:numPr>
        <w:tabs>
          <w:tab w:val="left" w:pos="993"/>
          <w:tab w:val="left" w:pos="1134"/>
          <w:tab w:val="left" w:pos="1429"/>
        </w:tabs>
        <w:spacing w:after="0" w:line="336" w:lineRule="auto"/>
        <w:ind w:left="0" w:firstLine="709"/>
        <w:jc w:val="both"/>
        <w:rPr>
          <w:rStyle w:val="22"/>
          <w:u w:val="none"/>
          <w:lang w:val="ru-RU" w:eastAsia="ru-RU"/>
        </w:rPr>
      </w:pPr>
      <w:r w:rsidRPr="003E25CD">
        <w:rPr>
          <w:rStyle w:val="22"/>
          <w:u w:val="none"/>
          <w:lang w:val="ru-RU" w:eastAsia="ru-RU"/>
        </w:rPr>
        <w:t xml:space="preserve">ФСО № 11 «Оценка нематериальных активов и интеллектуальной собственности» Приказ Министерства экономического развития и торговли Российской Федерации (Минэкономразвития России) от 01 июня 2015 г. № 385. </w:t>
      </w:r>
    </w:p>
    <w:p w:rsidR="00354646" w:rsidRPr="00F475A3" w:rsidRDefault="00354646" w:rsidP="00CB2208">
      <w:pPr>
        <w:pStyle w:val="21"/>
        <w:numPr>
          <w:ilvl w:val="0"/>
          <w:numId w:val="18"/>
        </w:numPr>
        <w:tabs>
          <w:tab w:val="left" w:pos="993"/>
          <w:tab w:val="left" w:pos="1134"/>
          <w:tab w:val="left" w:pos="1429"/>
        </w:tabs>
        <w:spacing w:after="0" w:line="336" w:lineRule="auto"/>
        <w:ind w:left="0" w:firstLine="709"/>
        <w:jc w:val="both"/>
        <w:rPr>
          <w:rStyle w:val="22"/>
          <w:u w:val="none"/>
          <w:lang w:val="ru-RU" w:eastAsia="ru-RU"/>
        </w:rPr>
      </w:pPr>
      <w:r w:rsidRPr="00F475A3">
        <w:rPr>
          <w:rStyle w:val="22"/>
          <w:u w:val="none"/>
          <w:lang w:val="ru-RU" w:eastAsia="ru-RU"/>
        </w:rPr>
        <w:t>Положение Банка России от 28.06.2017 N 590-П (ред. от 18.07.2019) "О порядке формирования кредитными организациями резервов на возможные потери по ссудам, ссудной и приравненной к ней задолженности" (вместе с "Порядком оценки кредитного риска по портфелю (портфелям) однородных ссуд") (Зарегистрировано в Минюсте России 12.07.2017 N 47384)</w:t>
      </w:r>
    </w:p>
    <w:p w:rsidR="00354646" w:rsidRPr="00F475A3" w:rsidRDefault="00354646" w:rsidP="00CB2208">
      <w:pPr>
        <w:pStyle w:val="21"/>
        <w:numPr>
          <w:ilvl w:val="0"/>
          <w:numId w:val="18"/>
        </w:numPr>
        <w:tabs>
          <w:tab w:val="left" w:pos="993"/>
          <w:tab w:val="left" w:pos="1134"/>
          <w:tab w:val="left" w:pos="1429"/>
        </w:tabs>
        <w:spacing w:after="0" w:line="336" w:lineRule="auto"/>
        <w:ind w:left="0" w:firstLine="709"/>
        <w:jc w:val="both"/>
        <w:rPr>
          <w:rStyle w:val="22"/>
          <w:u w:val="none"/>
          <w:lang w:val="ru-RU" w:eastAsia="ru-RU"/>
        </w:rPr>
      </w:pPr>
      <w:r w:rsidRPr="00F475A3">
        <w:rPr>
          <w:rStyle w:val="22"/>
          <w:u w:val="none"/>
          <w:lang w:val="ru-RU" w:eastAsia="ru-RU"/>
        </w:rPr>
        <w:lastRenderedPageBreak/>
        <w:t xml:space="preserve">Положение Банка России от 26.12.2016 N 570-П </w:t>
      </w:r>
      <w:r>
        <w:rPr>
          <w:rStyle w:val="22"/>
          <w:u w:val="none"/>
          <w:lang w:val="ru-RU" w:eastAsia="ru-RU"/>
        </w:rPr>
        <w:t>«</w:t>
      </w:r>
      <w:r w:rsidRPr="00F475A3">
        <w:rPr>
          <w:rStyle w:val="22"/>
          <w:u w:val="none"/>
          <w:lang w:val="ru-RU" w:eastAsia="ru-RU"/>
        </w:rPr>
        <w:t>О порядке проведения Банком России экспертизы предмета залога, принятого кредитной организацией в качестве обеспечения по ссуде</w:t>
      </w:r>
      <w:r>
        <w:rPr>
          <w:rStyle w:val="22"/>
          <w:u w:val="none"/>
          <w:lang w:val="ru-RU" w:eastAsia="ru-RU"/>
        </w:rPr>
        <w:t>»</w:t>
      </w:r>
      <w:r w:rsidRPr="00F475A3">
        <w:rPr>
          <w:rStyle w:val="22"/>
          <w:u w:val="none"/>
          <w:lang w:val="ru-RU" w:eastAsia="ru-RU"/>
        </w:rPr>
        <w:t xml:space="preserve"> (Зарегистрировано в Минюсте России 24.03.2017 N 46132)</w:t>
      </w:r>
    </w:p>
    <w:p w:rsidR="00354646" w:rsidRPr="00F475A3" w:rsidRDefault="00354646" w:rsidP="00CB2208">
      <w:pPr>
        <w:pStyle w:val="21"/>
        <w:tabs>
          <w:tab w:val="left" w:pos="993"/>
          <w:tab w:val="left" w:pos="1134"/>
          <w:tab w:val="left" w:pos="1429"/>
        </w:tabs>
        <w:spacing w:after="0" w:line="336" w:lineRule="auto"/>
        <w:ind w:firstLine="709"/>
        <w:jc w:val="both"/>
        <w:rPr>
          <w:rStyle w:val="22"/>
          <w:b/>
          <w:u w:val="none"/>
          <w:lang w:val="ru-RU" w:eastAsia="ru-RU"/>
        </w:rPr>
      </w:pPr>
      <w:r w:rsidRPr="00F475A3">
        <w:rPr>
          <w:rStyle w:val="22"/>
          <w:b/>
          <w:u w:val="none"/>
          <w:lang w:val="ru-RU" w:eastAsia="ru-RU"/>
        </w:rPr>
        <w:t>Основная литература</w:t>
      </w:r>
    </w:p>
    <w:p w:rsidR="00354646" w:rsidRDefault="00354646" w:rsidP="00CB2208">
      <w:pPr>
        <w:pStyle w:val="a6"/>
        <w:numPr>
          <w:ilvl w:val="0"/>
          <w:numId w:val="18"/>
        </w:numPr>
        <w:spacing w:after="0" w:line="336" w:lineRule="auto"/>
        <w:ind w:left="0" w:firstLine="852"/>
        <w:jc w:val="both"/>
        <w:rPr>
          <w:rStyle w:val="22"/>
          <w:u w:val="none"/>
          <w:lang w:val="ru-RU" w:eastAsia="ru-RU"/>
        </w:rPr>
      </w:pPr>
      <w:r w:rsidRPr="009224EE">
        <w:rPr>
          <w:rStyle w:val="22"/>
          <w:u w:val="none"/>
          <w:lang w:val="ru-RU" w:eastAsia="ru-RU"/>
        </w:rPr>
        <w:t xml:space="preserve">Оценка бизнеса в цифровой экономике: учебник для студентов бакалавриата, обучающихся по направлению подготовки "Экономика" / М.А. Федотова, О.В. Лосева, Т.В. Тазихина [и др.]; Финуниверситет ; под ред. М.А. Федотовой, О.В. Лосевой, Т.В. Тазихиной - Москва: Кнорус, 2022. - 390 с. - Текст : непосредственный. - То же. - ЭБС BOOK.ru. - URL:https://book.ru/book/943021 (дата обращения: 20.09.2022). — Текст : электронный. </w:t>
      </w:r>
    </w:p>
    <w:p w:rsidR="00354646" w:rsidRDefault="00354646" w:rsidP="00CB2208">
      <w:pPr>
        <w:pStyle w:val="21"/>
        <w:tabs>
          <w:tab w:val="left" w:pos="993"/>
          <w:tab w:val="left" w:pos="1134"/>
          <w:tab w:val="left" w:pos="1429"/>
        </w:tabs>
        <w:spacing w:after="0" w:line="336" w:lineRule="auto"/>
        <w:ind w:firstLine="709"/>
        <w:jc w:val="both"/>
        <w:rPr>
          <w:rStyle w:val="22"/>
          <w:b/>
          <w:u w:val="none"/>
          <w:lang w:val="ru-RU" w:eastAsia="ru-RU"/>
        </w:rPr>
      </w:pPr>
      <w:r w:rsidRPr="00F475A3">
        <w:rPr>
          <w:rStyle w:val="22"/>
          <w:b/>
          <w:u w:val="none"/>
          <w:lang w:val="ru-RU" w:eastAsia="ru-RU"/>
        </w:rPr>
        <w:t>Дополнительная литература</w:t>
      </w:r>
    </w:p>
    <w:p w:rsidR="00354646" w:rsidRDefault="00354646" w:rsidP="00CB2208">
      <w:pPr>
        <w:pStyle w:val="21"/>
        <w:tabs>
          <w:tab w:val="left" w:pos="993"/>
          <w:tab w:val="left" w:pos="1134"/>
          <w:tab w:val="left" w:pos="1429"/>
        </w:tabs>
        <w:spacing w:after="0" w:line="336" w:lineRule="auto"/>
        <w:ind w:firstLine="709"/>
        <w:jc w:val="both"/>
        <w:rPr>
          <w:rStyle w:val="22"/>
          <w:u w:val="none"/>
          <w:lang w:val="ru-RU" w:eastAsia="ru-RU"/>
        </w:rPr>
      </w:pPr>
      <w:r w:rsidRPr="00864A67">
        <w:rPr>
          <w:rStyle w:val="22"/>
          <w:u w:val="none"/>
          <w:lang w:val="ru-RU" w:eastAsia="ru-RU"/>
        </w:rPr>
        <w:t>13</w:t>
      </w:r>
      <w:r>
        <w:rPr>
          <w:rStyle w:val="22"/>
          <w:u w:val="none"/>
          <w:lang w:val="ru-RU" w:eastAsia="ru-RU"/>
        </w:rPr>
        <w:t>.</w:t>
      </w:r>
      <w:r w:rsidRPr="009224EE">
        <w:rPr>
          <w:rStyle w:val="22"/>
          <w:u w:val="none"/>
          <w:lang w:val="ru-RU" w:eastAsia="ru-RU"/>
        </w:rPr>
        <w:t xml:space="preserve">Оценка стоимости предметов залога в нестабильной экономике: проблемы и пути их решения: монография / Финуниверситет; под ред. М.А. Федотовой,  Т.В. Тазихиной. - Москва: Инфра-М, 2017. - 196 с. – Текст : непосредственный. - То же. - 2018. - ЭБС ZNANIUM.com. - URL: https://znanium.com/catalog/product/925470 (дата обращения: 31.08.2022).  - Текст : электронный. </w:t>
      </w:r>
    </w:p>
    <w:p w:rsidR="00354646" w:rsidRPr="00972675" w:rsidRDefault="00354646" w:rsidP="00CB2208">
      <w:pPr>
        <w:pStyle w:val="21"/>
        <w:tabs>
          <w:tab w:val="left" w:pos="993"/>
          <w:tab w:val="left" w:pos="1134"/>
          <w:tab w:val="left" w:pos="1429"/>
        </w:tabs>
        <w:spacing w:after="0" w:line="336" w:lineRule="auto"/>
        <w:ind w:firstLine="852"/>
        <w:jc w:val="both"/>
        <w:rPr>
          <w:rStyle w:val="22"/>
          <w:u w:val="none"/>
          <w:lang w:val="ru-RU" w:eastAsia="ru-RU"/>
        </w:rPr>
      </w:pPr>
      <w:r>
        <w:rPr>
          <w:rStyle w:val="22"/>
          <w:u w:val="none"/>
          <w:lang w:val="ru-RU" w:eastAsia="ru-RU"/>
        </w:rPr>
        <w:t>14.</w:t>
      </w:r>
      <w:r w:rsidRPr="009224EE">
        <w:rPr>
          <w:rStyle w:val="22"/>
          <w:u w:val="none"/>
          <w:lang w:val="ru-RU" w:eastAsia="ru-RU"/>
        </w:rPr>
        <w:t>Оценка стоимости нематериальных активов и интеллектуальной собственности: учебник для студентов вузов, обучающихся по направлению подготовки "Экономика" (квалификация (степень) "бакалавр") / М.А. Федотова, Б.Б. Леонтьев, Х.А. Мамаджанов [ и др.]; Финуниверситет ; под ред. М.А. Федотовой, О.В. Лосевой. - 2-е изд., испр. и доп. - Москва: Инфра-М, 2020. - 359 с. - (Высшее образование: Бакалавриат) - Текст : непосредственный. –  То же. –  ЭБС ZNANIUM.com. – URL: https://znanium.com/catalog/product/1065778 (дата обращения: 20.09.2022). - Текст : электронный.</w:t>
      </w:r>
    </w:p>
    <w:p w:rsidR="00354646" w:rsidRDefault="00354646" w:rsidP="00CB2208">
      <w:pPr>
        <w:pStyle w:val="21"/>
        <w:tabs>
          <w:tab w:val="left" w:pos="852"/>
          <w:tab w:val="left" w:pos="1429"/>
        </w:tabs>
        <w:spacing w:after="0" w:line="336" w:lineRule="auto"/>
        <w:ind w:firstLine="852"/>
        <w:jc w:val="both"/>
        <w:rPr>
          <w:rStyle w:val="22"/>
          <w:u w:val="none"/>
          <w:lang w:val="ru-RU" w:eastAsia="ru-RU"/>
        </w:rPr>
      </w:pPr>
      <w:r>
        <w:rPr>
          <w:rStyle w:val="22"/>
          <w:u w:val="none"/>
          <w:lang w:val="ru-RU" w:eastAsia="ru-RU"/>
        </w:rPr>
        <w:t>15.</w:t>
      </w:r>
      <w:r w:rsidRPr="009224EE">
        <w:rPr>
          <w:rStyle w:val="22"/>
          <w:u w:val="none"/>
          <w:lang w:val="ru-RU" w:eastAsia="ru-RU"/>
        </w:rPr>
        <w:t>Оценка для целей залога: теория,</w:t>
      </w:r>
      <w:r>
        <w:rPr>
          <w:rStyle w:val="22"/>
          <w:u w:val="none"/>
          <w:lang w:val="ru-RU" w:eastAsia="ru-RU"/>
        </w:rPr>
        <w:t xml:space="preserve"> </w:t>
      </w:r>
      <w:r w:rsidRPr="009224EE">
        <w:rPr>
          <w:rStyle w:val="22"/>
          <w:u w:val="none"/>
          <w:lang w:val="ru-RU" w:eastAsia="ru-RU"/>
        </w:rPr>
        <w:t>практика,</w:t>
      </w:r>
      <w:r>
        <w:rPr>
          <w:rStyle w:val="22"/>
          <w:u w:val="none"/>
          <w:lang w:val="ru-RU" w:eastAsia="ru-RU"/>
        </w:rPr>
        <w:t xml:space="preserve"> </w:t>
      </w:r>
      <w:r w:rsidRPr="009224EE">
        <w:rPr>
          <w:rStyle w:val="22"/>
          <w:u w:val="none"/>
          <w:lang w:val="ru-RU" w:eastAsia="ru-RU"/>
        </w:rPr>
        <w:t xml:space="preserve">рекомендации / М.А.Федотова, В.Ю.Рослов, О.Н.Щербакова, А.И.Мышанов - Москва: Финансы и статистика, 2008. - 381 с. - Текст : непосредственный. </w:t>
      </w:r>
    </w:p>
    <w:p w:rsidR="00354646" w:rsidRDefault="00354646" w:rsidP="00CB2208">
      <w:pPr>
        <w:pStyle w:val="21"/>
        <w:numPr>
          <w:ilvl w:val="0"/>
          <w:numId w:val="24"/>
        </w:numPr>
        <w:tabs>
          <w:tab w:val="left" w:pos="852"/>
          <w:tab w:val="left" w:pos="1429"/>
        </w:tabs>
        <w:spacing w:after="0" w:line="336" w:lineRule="auto"/>
        <w:ind w:left="0" w:firstLine="852"/>
        <w:jc w:val="both"/>
        <w:rPr>
          <w:rStyle w:val="22"/>
          <w:u w:val="none"/>
          <w:lang w:val="ru-RU" w:eastAsia="ru-RU"/>
        </w:rPr>
      </w:pPr>
      <w:r w:rsidRPr="00864A67">
        <w:rPr>
          <w:rStyle w:val="22"/>
          <w:u w:val="none"/>
          <w:lang w:val="ru-RU" w:eastAsia="ru-RU"/>
        </w:rPr>
        <w:t xml:space="preserve">Стоимость собственности. Оценка и управление (25 лет оценочной деятельности. Траектория развития) : монография / под ред. М.А. Федотовой, </w:t>
      </w:r>
      <w:r w:rsidRPr="00864A67">
        <w:rPr>
          <w:rStyle w:val="22"/>
          <w:u w:val="none"/>
          <w:lang w:val="ru-RU" w:eastAsia="ru-RU"/>
        </w:rPr>
        <w:lastRenderedPageBreak/>
        <w:t xml:space="preserve">Т.В. Тазихиной ; Финансовый ун-т при Правительстве РФ. — Москва : Русайнс, 2019. — 381 с. — ЭБС BOOK.ru. — URL: https://book.ru/book/933894 (дата обращения: 20.09.2022). — Текст : электронный. </w:t>
      </w:r>
    </w:p>
    <w:p w:rsidR="00354646" w:rsidRPr="00272409" w:rsidRDefault="00354646" w:rsidP="00354646">
      <w:pPr>
        <w:pStyle w:val="1"/>
        <w:tabs>
          <w:tab w:val="left" w:pos="993"/>
        </w:tabs>
        <w:spacing w:before="0" w:beforeAutospacing="0" w:after="0" w:afterAutospacing="0" w:line="360" w:lineRule="auto"/>
        <w:ind w:firstLine="709"/>
        <w:jc w:val="both"/>
        <w:rPr>
          <w:sz w:val="28"/>
          <w:szCs w:val="28"/>
        </w:rPr>
      </w:pPr>
      <w:bookmarkStart w:id="28" w:name="_Toc19888858"/>
      <w:bookmarkStart w:id="29" w:name="_Toc26433505"/>
      <w:r w:rsidRPr="00272409">
        <w:rPr>
          <w:sz w:val="28"/>
          <w:szCs w:val="28"/>
        </w:rPr>
        <w:t>9. Перечень ресурсов информационно-телекоммуникационной сети «Интернет», необходимых для освоения дисциплины</w:t>
      </w:r>
      <w:bookmarkEnd w:id="28"/>
      <w:bookmarkEnd w:id="29"/>
    </w:p>
    <w:p w:rsidR="00354646" w:rsidRPr="00354646" w:rsidRDefault="00354646" w:rsidP="00CB2208">
      <w:pPr>
        <w:spacing w:after="0" w:line="33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 </w:t>
      </w:r>
      <w:r w:rsidRPr="00354646">
        <w:rPr>
          <w:rFonts w:ascii="Times New Roman" w:eastAsia="Times New Roman" w:hAnsi="Times New Roman" w:cs="Times New Roman"/>
          <w:sz w:val="28"/>
          <w:szCs w:val="28"/>
          <w:lang w:eastAsia="ru-RU"/>
        </w:rPr>
        <w:t>Электронные ресурсы БИК:</w:t>
      </w:r>
    </w:p>
    <w:p w:rsidR="00354646" w:rsidRPr="00354646" w:rsidRDefault="00354646" w:rsidP="00CB2208">
      <w:pPr>
        <w:numPr>
          <w:ilvl w:val="0"/>
          <w:numId w:val="23"/>
        </w:numPr>
        <w:tabs>
          <w:tab w:val="left" w:pos="993"/>
        </w:tabs>
        <w:spacing w:after="0" w:line="336" w:lineRule="auto"/>
        <w:ind w:left="0" w:firstLine="709"/>
        <w:contextualSpacing/>
        <w:jc w:val="both"/>
        <w:rPr>
          <w:rFonts w:ascii="Times New Roman" w:hAnsi="Times New Roman" w:cs="Times New Roman"/>
          <w:sz w:val="28"/>
          <w:szCs w:val="28"/>
        </w:rPr>
      </w:pPr>
      <w:r w:rsidRPr="00354646">
        <w:rPr>
          <w:rFonts w:ascii="Times New Roman" w:hAnsi="Times New Roman" w:cs="Times New Roman"/>
          <w:color w:val="000000" w:themeColor="text1"/>
          <w:sz w:val="28"/>
          <w:szCs w:val="28"/>
        </w:rPr>
        <w:t xml:space="preserve">Электронная библиотека Финансового университета (ЭБ) </w:t>
      </w:r>
      <w:hyperlink r:id="rId10" w:history="1">
        <w:r w:rsidRPr="00354646">
          <w:rPr>
            <w:rFonts w:ascii="Times New Roman" w:hAnsi="Times New Roman" w:cs="Times New Roman"/>
            <w:sz w:val="28"/>
            <w:szCs w:val="28"/>
          </w:rPr>
          <w:t>http://elib.fa.ru/</w:t>
        </w:r>
      </w:hyperlink>
    </w:p>
    <w:p w:rsidR="00354646" w:rsidRPr="00354646" w:rsidRDefault="00354646" w:rsidP="00CB2208">
      <w:pPr>
        <w:numPr>
          <w:ilvl w:val="0"/>
          <w:numId w:val="23"/>
        </w:numPr>
        <w:tabs>
          <w:tab w:val="left" w:pos="993"/>
        </w:tabs>
        <w:spacing w:after="0" w:line="336" w:lineRule="auto"/>
        <w:ind w:left="0" w:firstLine="709"/>
        <w:contextualSpacing/>
        <w:jc w:val="both"/>
        <w:rPr>
          <w:rFonts w:ascii="Times New Roman" w:hAnsi="Times New Roman" w:cs="Times New Roman"/>
          <w:color w:val="000000" w:themeColor="text1"/>
          <w:sz w:val="28"/>
          <w:szCs w:val="28"/>
        </w:rPr>
      </w:pPr>
      <w:r w:rsidRPr="00354646">
        <w:rPr>
          <w:rFonts w:ascii="Times New Roman" w:hAnsi="Times New Roman" w:cs="Times New Roman"/>
          <w:color w:val="000000" w:themeColor="text1"/>
          <w:sz w:val="28"/>
          <w:szCs w:val="28"/>
        </w:rPr>
        <w:t>Электронно-библиотечная система BOOK.RU http://www.book.ru</w:t>
      </w:r>
    </w:p>
    <w:p w:rsidR="00354646" w:rsidRPr="00354646" w:rsidRDefault="00354646" w:rsidP="00CB2208">
      <w:pPr>
        <w:numPr>
          <w:ilvl w:val="0"/>
          <w:numId w:val="23"/>
        </w:numPr>
        <w:tabs>
          <w:tab w:val="left" w:pos="993"/>
        </w:tabs>
        <w:spacing w:after="0" w:line="336" w:lineRule="auto"/>
        <w:ind w:left="0" w:firstLine="709"/>
        <w:contextualSpacing/>
        <w:jc w:val="both"/>
        <w:rPr>
          <w:rFonts w:ascii="Times New Roman" w:hAnsi="Times New Roman" w:cs="Times New Roman"/>
          <w:color w:val="000000" w:themeColor="text1"/>
          <w:sz w:val="28"/>
          <w:szCs w:val="28"/>
        </w:rPr>
      </w:pPr>
      <w:r w:rsidRPr="00354646">
        <w:rPr>
          <w:rFonts w:ascii="Times New Roman" w:hAnsi="Times New Roman" w:cs="Times New Roman"/>
          <w:color w:val="000000" w:themeColor="text1"/>
          <w:sz w:val="28"/>
          <w:szCs w:val="28"/>
        </w:rPr>
        <w:t>Электронно-библиотечная система «Университетская библиотека ОНЛАЙН» http://biblioclub.ru/</w:t>
      </w:r>
    </w:p>
    <w:p w:rsidR="00354646" w:rsidRPr="00354646" w:rsidRDefault="00354646" w:rsidP="00CB2208">
      <w:pPr>
        <w:numPr>
          <w:ilvl w:val="0"/>
          <w:numId w:val="23"/>
        </w:numPr>
        <w:tabs>
          <w:tab w:val="left" w:pos="993"/>
        </w:tabs>
        <w:spacing w:after="0" w:line="336" w:lineRule="auto"/>
        <w:ind w:left="0" w:firstLine="709"/>
        <w:contextualSpacing/>
        <w:jc w:val="both"/>
        <w:rPr>
          <w:rFonts w:ascii="Times New Roman" w:hAnsi="Times New Roman" w:cs="Times New Roman"/>
          <w:color w:val="000000" w:themeColor="text1"/>
          <w:sz w:val="28"/>
          <w:szCs w:val="28"/>
        </w:rPr>
      </w:pPr>
      <w:r w:rsidRPr="00354646">
        <w:rPr>
          <w:rFonts w:ascii="Times New Roman" w:hAnsi="Times New Roman" w:cs="Times New Roman"/>
          <w:color w:val="000000" w:themeColor="text1"/>
          <w:sz w:val="28"/>
          <w:szCs w:val="28"/>
        </w:rPr>
        <w:t>Электронно-библиотечная система Znanium http://www.znanium.com</w:t>
      </w:r>
    </w:p>
    <w:p w:rsidR="00354646" w:rsidRPr="00354646" w:rsidRDefault="00354646" w:rsidP="00CB2208">
      <w:pPr>
        <w:numPr>
          <w:ilvl w:val="0"/>
          <w:numId w:val="23"/>
        </w:numPr>
        <w:tabs>
          <w:tab w:val="left" w:pos="993"/>
        </w:tabs>
        <w:spacing w:after="0" w:line="336" w:lineRule="auto"/>
        <w:ind w:left="0" w:firstLine="709"/>
        <w:contextualSpacing/>
        <w:jc w:val="both"/>
        <w:rPr>
          <w:rFonts w:ascii="Times New Roman" w:hAnsi="Times New Roman" w:cs="Times New Roman"/>
          <w:color w:val="000000" w:themeColor="text1"/>
          <w:sz w:val="28"/>
          <w:szCs w:val="28"/>
        </w:rPr>
      </w:pPr>
      <w:r w:rsidRPr="00354646">
        <w:rPr>
          <w:rFonts w:ascii="Times New Roman" w:hAnsi="Times New Roman" w:cs="Times New Roman"/>
          <w:color w:val="000000" w:themeColor="text1"/>
          <w:sz w:val="28"/>
          <w:szCs w:val="28"/>
        </w:rPr>
        <w:t>Электронно-библиотечная система издательства «ЮРАЙТ» https://urait.ru/</w:t>
      </w:r>
    </w:p>
    <w:p w:rsidR="00354646" w:rsidRPr="00354646" w:rsidRDefault="00354646" w:rsidP="00CB2208">
      <w:pPr>
        <w:numPr>
          <w:ilvl w:val="0"/>
          <w:numId w:val="23"/>
        </w:numPr>
        <w:tabs>
          <w:tab w:val="left" w:pos="993"/>
        </w:tabs>
        <w:spacing w:after="0" w:line="336" w:lineRule="auto"/>
        <w:ind w:left="0" w:firstLine="709"/>
        <w:contextualSpacing/>
        <w:jc w:val="both"/>
        <w:rPr>
          <w:rFonts w:ascii="Times New Roman" w:hAnsi="Times New Roman" w:cs="Times New Roman"/>
          <w:color w:val="000000" w:themeColor="text1"/>
          <w:sz w:val="28"/>
          <w:szCs w:val="28"/>
        </w:rPr>
      </w:pPr>
      <w:r w:rsidRPr="00354646">
        <w:rPr>
          <w:rFonts w:ascii="Times New Roman" w:hAnsi="Times New Roman" w:cs="Times New Roman"/>
          <w:color w:val="000000" w:themeColor="text1"/>
          <w:sz w:val="28"/>
          <w:szCs w:val="28"/>
        </w:rPr>
        <w:t>Электронно-библиотечная система издательства Проспект http://ebs.prospekt.org/books</w:t>
      </w:r>
    </w:p>
    <w:p w:rsidR="00354646" w:rsidRPr="00354646" w:rsidRDefault="00354646" w:rsidP="00CB2208">
      <w:pPr>
        <w:numPr>
          <w:ilvl w:val="0"/>
          <w:numId w:val="23"/>
        </w:numPr>
        <w:tabs>
          <w:tab w:val="left" w:pos="993"/>
        </w:tabs>
        <w:spacing w:after="0" w:line="336" w:lineRule="auto"/>
        <w:ind w:left="0" w:firstLine="709"/>
        <w:contextualSpacing/>
        <w:jc w:val="both"/>
        <w:rPr>
          <w:rFonts w:ascii="Times New Roman" w:hAnsi="Times New Roman" w:cs="Times New Roman"/>
          <w:color w:val="000000" w:themeColor="text1"/>
          <w:sz w:val="28"/>
          <w:szCs w:val="28"/>
        </w:rPr>
      </w:pPr>
      <w:r w:rsidRPr="00354646">
        <w:rPr>
          <w:rFonts w:ascii="Times New Roman" w:hAnsi="Times New Roman" w:cs="Times New Roman"/>
          <w:color w:val="000000" w:themeColor="text1"/>
          <w:sz w:val="28"/>
          <w:szCs w:val="28"/>
        </w:rPr>
        <w:t>Деловая онлайн-библиотека Alpina Digital http://lib.alpinadigital.ru/</w:t>
      </w:r>
    </w:p>
    <w:p w:rsidR="00354646" w:rsidRPr="00354646" w:rsidRDefault="00354646" w:rsidP="00CB2208">
      <w:pPr>
        <w:numPr>
          <w:ilvl w:val="0"/>
          <w:numId w:val="23"/>
        </w:numPr>
        <w:tabs>
          <w:tab w:val="left" w:pos="993"/>
        </w:tabs>
        <w:spacing w:after="0" w:line="336" w:lineRule="auto"/>
        <w:ind w:left="0" w:firstLine="709"/>
        <w:contextualSpacing/>
        <w:jc w:val="both"/>
        <w:rPr>
          <w:rFonts w:ascii="Times New Roman" w:hAnsi="Times New Roman" w:cs="Times New Roman"/>
          <w:color w:val="000000" w:themeColor="text1"/>
          <w:sz w:val="28"/>
          <w:szCs w:val="28"/>
        </w:rPr>
      </w:pPr>
      <w:r w:rsidRPr="00354646">
        <w:rPr>
          <w:rFonts w:ascii="Times New Roman" w:hAnsi="Times New Roman" w:cs="Times New Roman"/>
          <w:color w:val="000000" w:themeColor="text1"/>
          <w:sz w:val="28"/>
          <w:szCs w:val="28"/>
        </w:rPr>
        <w:t>Электронная библиотека Издательского дома «Гребенников» https://grebennikon.ru/</w:t>
      </w:r>
    </w:p>
    <w:p w:rsidR="00354646" w:rsidRPr="00354646" w:rsidRDefault="00354646" w:rsidP="00CB2208">
      <w:pPr>
        <w:numPr>
          <w:ilvl w:val="0"/>
          <w:numId w:val="23"/>
        </w:numPr>
        <w:tabs>
          <w:tab w:val="left" w:pos="993"/>
        </w:tabs>
        <w:spacing w:after="0" w:line="336" w:lineRule="auto"/>
        <w:ind w:left="0" w:firstLine="709"/>
        <w:contextualSpacing/>
        <w:jc w:val="both"/>
        <w:rPr>
          <w:rFonts w:ascii="Times New Roman" w:hAnsi="Times New Roman" w:cs="Times New Roman"/>
          <w:color w:val="000000" w:themeColor="text1"/>
          <w:sz w:val="28"/>
          <w:szCs w:val="28"/>
        </w:rPr>
      </w:pPr>
      <w:r w:rsidRPr="00354646">
        <w:rPr>
          <w:rFonts w:ascii="Times New Roman" w:hAnsi="Times New Roman" w:cs="Times New Roman"/>
          <w:color w:val="000000" w:themeColor="text1"/>
          <w:sz w:val="28"/>
          <w:szCs w:val="28"/>
        </w:rPr>
        <w:t xml:space="preserve">Научная электронная библиотека eLibrary.ru http://elibrary.ru  </w:t>
      </w:r>
    </w:p>
    <w:p w:rsidR="00354646" w:rsidRPr="00354646" w:rsidRDefault="00354646" w:rsidP="00CB2208">
      <w:pPr>
        <w:numPr>
          <w:ilvl w:val="0"/>
          <w:numId w:val="23"/>
        </w:numPr>
        <w:tabs>
          <w:tab w:val="left" w:pos="993"/>
        </w:tabs>
        <w:spacing w:after="0" w:line="336" w:lineRule="auto"/>
        <w:ind w:left="0" w:firstLine="709"/>
        <w:contextualSpacing/>
        <w:jc w:val="both"/>
        <w:rPr>
          <w:rFonts w:ascii="Times New Roman" w:hAnsi="Times New Roman" w:cs="Times New Roman"/>
          <w:color w:val="000000" w:themeColor="text1"/>
          <w:sz w:val="28"/>
          <w:szCs w:val="28"/>
        </w:rPr>
      </w:pPr>
      <w:r w:rsidRPr="00354646">
        <w:rPr>
          <w:rFonts w:ascii="Times New Roman" w:hAnsi="Times New Roman" w:cs="Times New Roman"/>
          <w:color w:val="000000" w:themeColor="text1"/>
          <w:sz w:val="28"/>
          <w:szCs w:val="28"/>
        </w:rPr>
        <w:t>Национальная электронная библиотека http://нэб.рф/</w:t>
      </w:r>
    </w:p>
    <w:p w:rsidR="00354646" w:rsidRPr="00354646" w:rsidRDefault="00354646" w:rsidP="00CB2208">
      <w:pPr>
        <w:numPr>
          <w:ilvl w:val="0"/>
          <w:numId w:val="23"/>
        </w:numPr>
        <w:tabs>
          <w:tab w:val="left" w:pos="993"/>
        </w:tabs>
        <w:spacing w:after="0" w:line="336" w:lineRule="auto"/>
        <w:ind w:left="0" w:firstLine="709"/>
        <w:contextualSpacing/>
        <w:jc w:val="both"/>
        <w:rPr>
          <w:rFonts w:ascii="Times New Roman" w:hAnsi="Times New Roman" w:cs="Times New Roman"/>
          <w:color w:val="000000" w:themeColor="text1"/>
          <w:sz w:val="28"/>
          <w:szCs w:val="28"/>
        </w:rPr>
      </w:pPr>
      <w:r w:rsidRPr="00354646">
        <w:rPr>
          <w:rFonts w:ascii="Times New Roman" w:hAnsi="Times New Roman" w:cs="Times New Roman"/>
          <w:color w:val="000000" w:themeColor="text1"/>
          <w:sz w:val="28"/>
          <w:szCs w:val="28"/>
        </w:rPr>
        <w:t>Финансовая справочная система «Финансовый директор» http://www.1fd.ru/</w:t>
      </w:r>
    </w:p>
    <w:p w:rsidR="00354646" w:rsidRPr="00354646" w:rsidRDefault="00354646" w:rsidP="00CB2208">
      <w:pPr>
        <w:numPr>
          <w:ilvl w:val="0"/>
          <w:numId w:val="23"/>
        </w:numPr>
        <w:tabs>
          <w:tab w:val="left" w:pos="993"/>
        </w:tabs>
        <w:spacing w:after="0" w:line="336" w:lineRule="auto"/>
        <w:ind w:left="0" w:firstLine="709"/>
        <w:contextualSpacing/>
        <w:jc w:val="both"/>
        <w:rPr>
          <w:rFonts w:ascii="Times New Roman" w:hAnsi="Times New Roman" w:cs="Times New Roman"/>
          <w:color w:val="000000" w:themeColor="text1"/>
          <w:sz w:val="28"/>
          <w:szCs w:val="28"/>
        </w:rPr>
      </w:pPr>
      <w:r w:rsidRPr="00354646">
        <w:rPr>
          <w:rFonts w:ascii="Times New Roman" w:hAnsi="Times New Roman" w:cs="Times New Roman"/>
          <w:color w:val="000000" w:themeColor="text1"/>
          <w:sz w:val="28"/>
          <w:szCs w:val="28"/>
        </w:rPr>
        <w:t>Ресурсы информационно-аналитического агентства по финансовым рынкам Cbonds.ru https://cbonds.ru/</w:t>
      </w:r>
    </w:p>
    <w:p w:rsidR="00354646" w:rsidRPr="00354646" w:rsidRDefault="00354646" w:rsidP="00CB2208">
      <w:pPr>
        <w:numPr>
          <w:ilvl w:val="0"/>
          <w:numId w:val="23"/>
        </w:numPr>
        <w:tabs>
          <w:tab w:val="left" w:pos="993"/>
        </w:tabs>
        <w:spacing w:after="0" w:line="336" w:lineRule="auto"/>
        <w:ind w:left="0" w:firstLine="709"/>
        <w:contextualSpacing/>
        <w:jc w:val="both"/>
        <w:rPr>
          <w:rFonts w:ascii="Times New Roman" w:hAnsi="Times New Roman" w:cs="Times New Roman"/>
          <w:color w:val="000000" w:themeColor="text1"/>
          <w:sz w:val="28"/>
          <w:szCs w:val="28"/>
        </w:rPr>
      </w:pPr>
      <w:r w:rsidRPr="00354646">
        <w:rPr>
          <w:rFonts w:ascii="Times New Roman" w:hAnsi="Times New Roman" w:cs="Times New Roman"/>
          <w:color w:val="000000" w:themeColor="text1"/>
          <w:sz w:val="28"/>
          <w:szCs w:val="28"/>
        </w:rPr>
        <w:t>СПАРК https://spark-interfax.ru/</w:t>
      </w:r>
    </w:p>
    <w:p w:rsidR="00354646" w:rsidRPr="00354646" w:rsidRDefault="00354646" w:rsidP="00CB2208">
      <w:pPr>
        <w:numPr>
          <w:ilvl w:val="0"/>
          <w:numId w:val="23"/>
        </w:numPr>
        <w:tabs>
          <w:tab w:val="left" w:pos="993"/>
        </w:tabs>
        <w:spacing w:after="0" w:line="336" w:lineRule="auto"/>
        <w:ind w:left="0" w:firstLine="709"/>
        <w:contextualSpacing/>
        <w:jc w:val="both"/>
        <w:rPr>
          <w:rFonts w:ascii="Times New Roman" w:hAnsi="Times New Roman" w:cs="Times New Roman"/>
          <w:color w:val="000000" w:themeColor="text1"/>
          <w:sz w:val="28"/>
          <w:szCs w:val="28"/>
          <w:lang w:val="en-US"/>
        </w:rPr>
      </w:pPr>
      <w:r w:rsidRPr="00354646">
        <w:rPr>
          <w:rFonts w:ascii="Times New Roman" w:hAnsi="Times New Roman" w:cs="Times New Roman"/>
          <w:color w:val="000000" w:themeColor="text1"/>
          <w:sz w:val="28"/>
          <w:szCs w:val="28"/>
          <w:lang w:val="en-US"/>
        </w:rPr>
        <w:t>Academic Reference http://ar.cnki.net/ACADREF</w:t>
      </w:r>
    </w:p>
    <w:p w:rsidR="00354646" w:rsidRPr="00354646" w:rsidRDefault="00354646" w:rsidP="00CB2208">
      <w:pPr>
        <w:numPr>
          <w:ilvl w:val="0"/>
          <w:numId w:val="23"/>
        </w:numPr>
        <w:tabs>
          <w:tab w:val="left" w:pos="993"/>
        </w:tabs>
        <w:spacing w:after="0" w:line="336" w:lineRule="auto"/>
        <w:ind w:left="0" w:firstLine="709"/>
        <w:contextualSpacing/>
        <w:jc w:val="both"/>
        <w:rPr>
          <w:rFonts w:ascii="Times New Roman" w:hAnsi="Times New Roman" w:cs="Times New Roman"/>
          <w:color w:val="000000" w:themeColor="text1"/>
          <w:sz w:val="28"/>
          <w:szCs w:val="28"/>
        </w:rPr>
      </w:pPr>
      <w:r w:rsidRPr="00354646">
        <w:rPr>
          <w:rFonts w:ascii="Times New Roman" w:hAnsi="Times New Roman" w:cs="Times New Roman"/>
          <w:color w:val="000000" w:themeColor="text1"/>
          <w:sz w:val="28"/>
          <w:szCs w:val="28"/>
        </w:rPr>
        <w:t>Пакет баз данных компании EBSCO Publishing, крупнейшего агрегатора научных ресурсов ведущих издательств мира http://search.ebscohost.com</w:t>
      </w:r>
    </w:p>
    <w:p w:rsidR="00354646" w:rsidRPr="00354646" w:rsidRDefault="00354646" w:rsidP="00CB2208">
      <w:pPr>
        <w:numPr>
          <w:ilvl w:val="0"/>
          <w:numId w:val="23"/>
        </w:numPr>
        <w:tabs>
          <w:tab w:val="left" w:pos="993"/>
        </w:tabs>
        <w:spacing w:after="0" w:line="336" w:lineRule="auto"/>
        <w:ind w:left="0" w:firstLine="709"/>
        <w:contextualSpacing/>
        <w:jc w:val="both"/>
        <w:rPr>
          <w:rFonts w:ascii="Times New Roman" w:hAnsi="Times New Roman" w:cs="Times New Roman"/>
          <w:color w:val="000000" w:themeColor="text1"/>
          <w:sz w:val="28"/>
          <w:szCs w:val="28"/>
        </w:rPr>
      </w:pPr>
      <w:r w:rsidRPr="00354646">
        <w:rPr>
          <w:rFonts w:ascii="Times New Roman" w:hAnsi="Times New Roman" w:cs="Times New Roman"/>
          <w:color w:val="000000" w:themeColor="text1"/>
          <w:sz w:val="28"/>
          <w:szCs w:val="28"/>
        </w:rPr>
        <w:lastRenderedPageBreak/>
        <w:t>Электронные продукты издательства Elsevier http://www.sciencedirect.com</w:t>
      </w:r>
    </w:p>
    <w:p w:rsidR="00354646" w:rsidRPr="00354646" w:rsidRDefault="00354646" w:rsidP="00CB2208">
      <w:pPr>
        <w:numPr>
          <w:ilvl w:val="0"/>
          <w:numId w:val="23"/>
        </w:numPr>
        <w:tabs>
          <w:tab w:val="left" w:pos="993"/>
        </w:tabs>
        <w:spacing w:after="0" w:line="336" w:lineRule="auto"/>
        <w:ind w:left="0" w:firstLine="709"/>
        <w:contextualSpacing/>
        <w:jc w:val="both"/>
        <w:rPr>
          <w:rFonts w:ascii="Times New Roman" w:hAnsi="Times New Roman" w:cs="Times New Roman"/>
          <w:color w:val="000000" w:themeColor="text1"/>
          <w:sz w:val="28"/>
          <w:szCs w:val="28"/>
          <w:lang w:val="en-US"/>
        </w:rPr>
      </w:pPr>
      <w:r w:rsidRPr="00354646">
        <w:rPr>
          <w:rFonts w:ascii="Times New Roman" w:hAnsi="Times New Roman" w:cs="Times New Roman"/>
          <w:color w:val="000000" w:themeColor="text1"/>
          <w:sz w:val="28"/>
          <w:szCs w:val="28"/>
          <w:lang w:val="en-US"/>
        </w:rPr>
        <w:t>Emerald: Management eJournal Portfolio https://www.emerald.com/insight/</w:t>
      </w:r>
    </w:p>
    <w:p w:rsidR="00354646" w:rsidRPr="00354646" w:rsidRDefault="00354646" w:rsidP="00CB2208">
      <w:pPr>
        <w:numPr>
          <w:ilvl w:val="0"/>
          <w:numId w:val="23"/>
        </w:numPr>
        <w:tabs>
          <w:tab w:val="left" w:pos="993"/>
        </w:tabs>
        <w:spacing w:after="0" w:line="336" w:lineRule="auto"/>
        <w:ind w:left="0" w:firstLine="709"/>
        <w:contextualSpacing/>
        <w:jc w:val="both"/>
        <w:rPr>
          <w:rFonts w:ascii="Times New Roman" w:hAnsi="Times New Roman" w:cs="Times New Roman"/>
          <w:color w:val="000000" w:themeColor="text1"/>
          <w:sz w:val="28"/>
          <w:szCs w:val="28"/>
        </w:rPr>
      </w:pPr>
      <w:r w:rsidRPr="00354646">
        <w:rPr>
          <w:rFonts w:ascii="Times New Roman" w:hAnsi="Times New Roman" w:cs="Times New Roman"/>
          <w:color w:val="000000" w:themeColor="text1"/>
          <w:sz w:val="28"/>
          <w:szCs w:val="28"/>
        </w:rPr>
        <w:t>Информационно-аналитическая база данных EMIS Global https://www.emis.com/php/companies/overview/index</w:t>
      </w:r>
    </w:p>
    <w:p w:rsidR="00354646" w:rsidRPr="00354646" w:rsidRDefault="00354646" w:rsidP="00CB2208">
      <w:pPr>
        <w:numPr>
          <w:ilvl w:val="0"/>
          <w:numId w:val="23"/>
        </w:numPr>
        <w:tabs>
          <w:tab w:val="left" w:pos="993"/>
        </w:tabs>
        <w:spacing w:after="0" w:line="336" w:lineRule="auto"/>
        <w:ind w:left="0" w:firstLine="709"/>
        <w:contextualSpacing/>
        <w:jc w:val="both"/>
        <w:rPr>
          <w:rFonts w:ascii="Times New Roman" w:hAnsi="Times New Roman" w:cs="Times New Roman"/>
          <w:color w:val="000000" w:themeColor="text1"/>
          <w:sz w:val="28"/>
          <w:szCs w:val="28"/>
        </w:rPr>
      </w:pPr>
      <w:r w:rsidRPr="00354646">
        <w:rPr>
          <w:rFonts w:ascii="Times New Roman" w:hAnsi="Times New Roman" w:cs="Times New Roman"/>
          <w:color w:val="000000" w:themeColor="text1"/>
          <w:sz w:val="28"/>
          <w:szCs w:val="28"/>
        </w:rPr>
        <w:t>Henry Stewart Talks: Библиотека Онлайн Лекций по Бизнесу и Маркетингу https://hstalks.com/business/</w:t>
      </w:r>
    </w:p>
    <w:p w:rsidR="00354646" w:rsidRPr="00354646" w:rsidRDefault="00354646" w:rsidP="00CB2208">
      <w:pPr>
        <w:numPr>
          <w:ilvl w:val="0"/>
          <w:numId w:val="23"/>
        </w:numPr>
        <w:tabs>
          <w:tab w:val="left" w:pos="993"/>
        </w:tabs>
        <w:spacing w:after="0" w:line="336" w:lineRule="auto"/>
        <w:ind w:left="0" w:firstLine="709"/>
        <w:contextualSpacing/>
        <w:jc w:val="both"/>
        <w:rPr>
          <w:rFonts w:ascii="Times New Roman" w:hAnsi="Times New Roman" w:cs="Times New Roman"/>
          <w:color w:val="000000" w:themeColor="text1"/>
          <w:sz w:val="28"/>
          <w:szCs w:val="28"/>
          <w:lang w:val="en-US"/>
        </w:rPr>
      </w:pPr>
      <w:r w:rsidRPr="00354646">
        <w:rPr>
          <w:rFonts w:ascii="Times New Roman" w:hAnsi="Times New Roman" w:cs="Times New Roman"/>
          <w:color w:val="000000" w:themeColor="text1"/>
          <w:sz w:val="28"/>
          <w:szCs w:val="28"/>
          <w:lang w:val="en-US"/>
        </w:rPr>
        <w:t>Oxford Scholarship Online https://oxford.universitypressscholarship.com/</w:t>
      </w:r>
    </w:p>
    <w:p w:rsidR="00354646" w:rsidRPr="00354646" w:rsidRDefault="00354646" w:rsidP="00CB2208">
      <w:pPr>
        <w:numPr>
          <w:ilvl w:val="0"/>
          <w:numId w:val="23"/>
        </w:numPr>
        <w:tabs>
          <w:tab w:val="left" w:pos="993"/>
        </w:tabs>
        <w:spacing w:after="0" w:line="336" w:lineRule="auto"/>
        <w:ind w:left="0" w:firstLine="709"/>
        <w:contextualSpacing/>
        <w:jc w:val="both"/>
        <w:rPr>
          <w:rFonts w:ascii="Times New Roman" w:hAnsi="Times New Roman" w:cs="Times New Roman"/>
          <w:color w:val="000000" w:themeColor="text1"/>
          <w:sz w:val="28"/>
          <w:szCs w:val="28"/>
        </w:rPr>
      </w:pPr>
      <w:r w:rsidRPr="00354646">
        <w:rPr>
          <w:rFonts w:ascii="Times New Roman" w:hAnsi="Times New Roman" w:cs="Times New Roman"/>
          <w:color w:val="000000" w:themeColor="text1"/>
          <w:sz w:val="28"/>
          <w:szCs w:val="28"/>
        </w:rPr>
        <w:t>Коллекция научных журналов Oxford University Press https://academic.oup.com/journals/</w:t>
      </w:r>
    </w:p>
    <w:p w:rsidR="00354646" w:rsidRPr="00354646" w:rsidRDefault="00354646" w:rsidP="00CB2208">
      <w:pPr>
        <w:numPr>
          <w:ilvl w:val="0"/>
          <w:numId w:val="23"/>
        </w:numPr>
        <w:tabs>
          <w:tab w:val="left" w:pos="993"/>
        </w:tabs>
        <w:spacing w:after="0" w:line="336" w:lineRule="auto"/>
        <w:ind w:left="0" w:firstLine="709"/>
        <w:contextualSpacing/>
        <w:jc w:val="both"/>
        <w:rPr>
          <w:rFonts w:ascii="Times New Roman" w:hAnsi="Times New Roman" w:cs="Times New Roman"/>
          <w:color w:val="000000" w:themeColor="text1"/>
          <w:sz w:val="28"/>
          <w:szCs w:val="28"/>
        </w:rPr>
      </w:pPr>
      <w:r w:rsidRPr="00354646">
        <w:rPr>
          <w:rFonts w:ascii="Times New Roman" w:hAnsi="Times New Roman" w:cs="Times New Roman"/>
          <w:color w:val="000000" w:themeColor="text1"/>
          <w:sz w:val="28"/>
          <w:szCs w:val="28"/>
        </w:rPr>
        <w:t>Scopus https://www.scopus.com</w:t>
      </w:r>
    </w:p>
    <w:p w:rsidR="00354646" w:rsidRPr="00354646" w:rsidRDefault="00354646" w:rsidP="00CB2208">
      <w:pPr>
        <w:numPr>
          <w:ilvl w:val="0"/>
          <w:numId w:val="23"/>
        </w:numPr>
        <w:tabs>
          <w:tab w:val="left" w:pos="993"/>
        </w:tabs>
        <w:spacing w:after="0" w:line="336" w:lineRule="auto"/>
        <w:ind w:left="0" w:firstLine="709"/>
        <w:contextualSpacing/>
        <w:jc w:val="both"/>
        <w:rPr>
          <w:rFonts w:ascii="Times New Roman" w:hAnsi="Times New Roman" w:cs="Times New Roman"/>
          <w:color w:val="000000" w:themeColor="text1"/>
          <w:sz w:val="28"/>
          <w:szCs w:val="28"/>
        </w:rPr>
      </w:pPr>
      <w:r w:rsidRPr="00354646">
        <w:rPr>
          <w:rFonts w:ascii="Times New Roman" w:hAnsi="Times New Roman" w:cs="Times New Roman"/>
          <w:color w:val="000000" w:themeColor="text1"/>
          <w:sz w:val="28"/>
          <w:szCs w:val="28"/>
        </w:rPr>
        <w:t>Электронная коллекция книг издательства Springer:  Springer eBooks http://link.springer.com/</w:t>
      </w:r>
    </w:p>
    <w:p w:rsidR="00354646" w:rsidRPr="00354646" w:rsidRDefault="00354646" w:rsidP="00CB2208">
      <w:pPr>
        <w:numPr>
          <w:ilvl w:val="0"/>
          <w:numId w:val="23"/>
        </w:numPr>
        <w:tabs>
          <w:tab w:val="left" w:pos="993"/>
        </w:tabs>
        <w:spacing w:after="0" w:line="336" w:lineRule="auto"/>
        <w:ind w:left="0" w:firstLine="709"/>
        <w:contextualSpacing/>
        <w:jc w:val="both"/>
        <w:rPr>
          <w:rFonts w:ascii="Times New Roman" w:hAnsi="Times New Roman" w:cs="Times New Roman"/>
          <w:color w:val="000000" w:themeColor="text1"/>
          <w:sz w:val="28"/>
          <w:szCs w:val="28"/>
        </w:rPr>
      </w:pPr>
      <w:r w:rsidRPr="00354646">
        <w:rPr>
          <w:rFonts w:ascii="Times New Roman" w:hAnsi="Times New Roman" w:cs="Times New Roman"/>
          <w:color w:val="000000" w:themeColor="text1"/>
          <w:sz w:val="28"/>
          <w:szCs w:val="28"/>
        </w:rPr>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http://eduvideo.online/</w:t>
      </w:r>
    </w:p>
    <w:p w:rsidR="00354646" w:rsidRPr="00354646" w:rsidRDefault="00354646" w:rsidP="00CB2208">
      <w:pPr>
        <w:numPr>
          <w:ilvl w:val="0"/>
          <w:numId w:val="23"/>
        </w:numPr>
        <w:tabs>
          <w:tab w:val="left" w:pos="993"/>
        </w:tabs>
        <w:spacing w:after="0" w:line="336" w:lineRule="auto"/>
        <w:ind w:left="0" w:firstLine="709"/>
        <w:contextualSpacing/>
        <w:jc w:val="both"/>
        <w:rPr>
          <w:rFonts w:ascii="Times New Roman" w:hAnsi="Times New Roman" w:cs="Times New Roman"/>
          <w:bCs/>
          <w:sz w:val="28"/>
          <w:szCs w:val="28"/>
        </w:rPr>
      </w:pPr>
      <w:r w:rsidRPr="00354646">
        <w:rPr>
          <w:rFonts w:ascii="Times New Roman" w:hAnsi="Times New Roman" w:cs="Times New Roman"/>
          <w:color w:val="000000" w:themeColor="text1"/>
          <w:sz w:val="28"/>
          <w:szCs w:val="28"/>
        </w:rPr>
        <w:t xml:space="preserve">База данных научных журналов издательства Wiley </w:t>
      </w:r>
      <w:hyperlink r:id="rId11" w:history="1">
        <w:r w:rsidRPr="00354646">
          <w:rPr>
            <w:rFonts w:ascii="Times New Roman" w:hAnsi="Times New Roman" w:cs="Times New Roman"/>
            <w:sz w:val="28"/>
            <w:szCs w:val="28"/>
          </w:rPr>
          <w:t>https://onlinelibrary.wiley.com/</w:t>
        </w:r>
      </w:hyperlink>
    </w:p>
    <w:p w:rsidR="00AB54E0" w:rsidRPr="00303B53" w:rsidRDefault="00AB54E0" w:rsidP="00597C14">
      <w:pPr>
        <w:pStyle w:val="1"/>
        <w:tabs>
          <w:tab w:val="left" w:pos="993"/>
        </w:tabs>
        <w:spacing w:before="0" w:beforeAutospacing="0" w:after="0" w:afterAutospacing="0" w:line="360" w:lineRule="auto"/>
        <w:ind w:firstLine="709"/>
        <w:jc w:val="both"/>
        <w:rPr>
          <w:sz w:val="28"/>
          <w:szCs w:val="28"/>
        </w:rPr>
      </w:pPr>
      <w:r w:rsidRPr="00303B53">
        <w:rPr>
          <w:sz w:val="28"/>
          <w:szCs w:val="28"/>
        </w:rPr>
        <w:t>10. Методические указания для обучающихся по освоению дисциплин</w:t>
      </w:r>
      <w:bookmarkEnd w:id="24"/>
      <w:bookmarkEnd w:id="25"/>
      <w:bookmarkEnd w:id="26"/>
      <w:bookmarkEnd w:id="27"/>
    </w:p>
    <w:p w:rsidR="00B0293C" w:rsidRDefault="00AB54E0" w:rsidP="00597C14">
      <w:pPr>
        <w:pStyle w:val="21"/>
        <w:tabs>
          <w:tab w:val="left" w:pos="993"/>
          <w:tab w:val="left" w:pos="1429"/>
        </w:tabs>
        <w:spacing w:after="0" w:line="360" w:lineRule="auto"/>
        <w:ind w:firstLine="709"/>
        <w:jc w:val="both"/>
        <w:rPr>
          <w:rStyle w:val="22"/>
          <w:u w:val="none"/>
          <w:lang w:val="ru-RU" w:eastAsia="ru-RU"/>
        </w:rPr>
      </w:pPr>
      <w:r>
        <w:rPr>
          <w:rStyle w:val="22"/>
          <w:u w:val="none"/>
          <w:lang w:val="ru-RU" w:eastAsia="ru-RU"/>
        </w:rPr>
        <w:t xml:space="preserve">Качество усвоения дисциплины зависит от точности и полноты выполнения прописанных в программе заданий, активного участия </w:t>
      </w:r>
      <w:r w:rsidR="00B0293C">
        <w:rPr>
          <w:rStyle w:val="22"/>
          <w:u w:val="none"/>
          <w:lang w:val="ru-RU" w:eastAsia="ru-RU"/>
        </w:rPr>
        <w:t xml:space="preserve">в лекционных, практических и семинарских занятиях.  Поскольку </w:t>
      </w:r>
      <w:r w:rsidR="00E57E6D">
        <w:rPr>
          <w:rStyle w:val="22"/>
          <w:u w:val="none"/>
          <w:lang w:val="ru-RU" w:eastAsia="ru-RU"/>
        </w:rPr>
        <w:t>50</w:t>
      </w:r>
      <w:r w:rsidR="00B0293C">
        <w:rPr>
          <w:rStyle w:val="22"/>
          <w:u w:val="none"/>
          <w:lang w:val="ru-RU" w:eastAsia="ru-RU"/>
        </w:rPr>
        <w:t>% занятий проходит в интерактивной форме, постольку для достижения ожидаемых результатов студент</w:t>
      </w:r>
      <w:r w:rsidR="00E57E6D">
        <w:rPr>
          <w:rStyle w:val="22"/>
          <w:u w:val="none"/>
          <w:lang w:val="ru-RU" w:eastAsia="ru-RU"/>
        </w:rPr>
        <w:t>ам</w:t>
      </w:r>
      <w:r w:rsidR="00B0293C">
        <w:rPr>
          <w:rStyle w:val="22"/>
          <w:u w:val="none"/>
          <w:lang w:val="ru-RU" w:eastAsia="ru-RU"/>
        </w:rPr>
        <w:t xml:space="preserve"> рекомендуется при подготовке к занятиям изучать нормативно-правовые акты, следить за их обновлениями, знакомиться со статьями как российских, так и зарубежных специалистов в сфере залоговых операций. Целесообразно обратить внимание на приложения к учебникам и монографиям, отнесенных к основной литературе, где приведены форматы документов, заполняемые сотрудниками залоговой службы и оценщиками, примеры внутренних нормативных документов коммерческих банков, </w:t>
      </w:r>
      <w:r w:rsidR="00B0293C">
        <w:rPr>
          <w:rStyle w:val="22"/>
          <w:u w:val="none"/>
          <w:lang w:val="ru-RU" w:eastAsia="ru-RU"/>
        </w:rPr>
        <w:lastRenderedPageBreak/>
        <w:t xml:space="preserve">регламентирующих </w:t>
      </w:r>
      <w:r w:rsidR="00765E35">
        <w:rPr>
          <w:rStyle w:val="22"/>
          <w:u w:val="none"/>
          <w:lang w:val="ru-RU" w:eastAsia="ru-RU"/>
        </w:rPr>
        <w:t>работу залоговых служб.</w:t>
      </w:r>
    </w:p>
    <w:p w:rsidR="000D4A50" w:rsidRDefault="00B0293C" w:rsidP="00597C14">
      <w:pPr>
        <w:pStyle w:val="21"/>
        <w:tabs>
          <w:tab w:val="left" w:pos="993"/>
          <w:tab w:val="left" w:pos="1429"/>
        </w:tabs>
        <w:spacing w:after="0" w:line="360" w:lineRule="auto"/>
        <w:ind w:firstLine="709"/>
        <w:jc w:val="both"/>
        <w:rPr>
          <w:rStyle w:val="22"/>
          <w:u w:val="none"/>
          <w:lang w:val="ru-RU" w:eastAsia="ru-RU"/>
        </w:rPr>
      </w:pPr>
      <w:r>
        <w:rPr>
          <w:rStyle w:val="22"/>
          <w:u w:val="none"/>
          <w:lang w:val="ru-RU" w:eastAsia="ru-RU"/>
        </w:rPr>
        <w:t xml:space="preserve">При выполнении </w:t>
      </w:r>
      <w:r w:rsidR="000D4A50">
        <w:rPr>
          <w:rStyle w:val="22"/>
          <w:u w:val="none"/>
          <w:lang w:val="ru-RU" w:eastAsia="ru-RU"/>
        </w:rPr>
        <w:t xml:space="preserve">домашнее творческое задание </w:t>
      </w:r>
      <w:r>
        <w:rPr>
          <w:rStyle w:val="22"/>
          <w:u w:val="none"/>
          <w:lang w:val="ru-RU" w:eastAsia="ru-RU"/>
        </w:rPr>
        <w:t>и подготовке к зачету необходимо ознакомиться с соответствующими рекомендациями и внутренними норм</w:t>
      </w:r>
      <w:r w:rsidR="000D4A50">
        <w:rPr>
          <w:rStyle w:val="22"/>
          <w:u w:val="none"/>
          <w:lang w:val="ru-RU" w:eastAsia="ru-RU"/>
        </w:rPr>
        <w:t xml:space="preserve">ативными актами Финуниверситета. </w:t>
      </w:r>
    </w:p>
    <w:p w:rsidR="00B0293C" w:rsidRDefault="000D4A50" w:rsidP="00597C14">
      <w:pPr>
        <w:pStyle w:val="21"/>
        <w:tabs>
          <w:tab w:val="left" w:pos="993"/>
          <w:tab w:val="left" w:pos="1429"/>
        </w:tabs>
        <w:spacing w:after="0" w:line="360" w:lineRule="auto"/>
        <w:ind w:firstLine="709"/>
        <w:jc w:val="both"/>
        <w:rPr>
          <w:rStyle w:val="22"/>
          <w:u w:val="none"/>
          <w:lang w:val="ru-RU" w:eastAsia="ru-RU"/>
        </w:rPr>
      </w:pPr>
      <w:r>
        <w:rPr>
          <w:rStyle w:val="22"/>
          <w:u w:val="none"/>
          <w:lang w:val="ru-RU" w:eastAsia="ru-RU"/>
        </w:rPr>
        <w:t xml:space="preserve">Для глубокого и качественного </w:t>
      </w:r>
      <w:r w:rsidR="009D6076">
        <w:rPr>
          <w:rStyle w:val="22"/>
          <w:u w:val="none"/>
          <w:lang w:val="ru-RU" w:eastAsia="ru-RU"/>
        </w:rPr>
        <w:t xml:space="preserve">освоения дисциплины учебным планом предусмотрено выполнение ДТЗ. Особенностью данного вида работы является то, что студент или ВТК, состояний из нескольких студентов самостоятельно на основе изучения дополнительной литературы, создания и работы с краутсорсинговой платформой (по желанию студента) и других приёмов работы, предусмотрены в общеуниверситетском положении о самостоятельной работе, решает одну (выбранную из перечня или предложенную самостоятельно) из актуальных проблем оценки залогов в условиях современной оценочной и банковской деятельности в России. </w:t>
      </w:r>
    </w:p>
    <w:p w:rsidR="009D6076" w:rsidRDefault="009D6076" w:rsidP="00597C14">
      <w:pPr>
        <w:pStyle w:val="21"/>
        <w:tabs>
          <w:tab w:val="left" w:pos="993"/>
          <w:tab w:val="left" w:pos="1429"/>
        </w:tabs>
        <w:spacing w:after="0" w:line="360" w:lineRule="auto"/>
        <w:ind w:firstLine="709"/>
        <w:jc w:val="both"/>
        <w:rPr>
          <w:rStyle w:val="22"/>
          <w:u w:val="none"/>
          <w:lang w:val="ru-RU" w:eastAsia="ru-RU"/>
        </w:rPr>
      </w:pPr>
      <w:r>
        <w:rPr>
          <w:rStyle w:val="22"/>
          <w:u w:val="none"/>
          <w:lang w:val="ru-RU" w:eastAsia="ru-RU"/>
        </w:rPr>
        <w:t>Основными этапами работы по выполнению ДТЗ являются:</w:t>
      </w:r>
    </w:p>
    <w:p w:rsidR="009D6076" w:rsidRDefault="009D6076" w:rsidP="00597C14">
      <w:pPr>
        <w:pStyle w:val="21"/>
        <w:tabs>
          <w:tab w:val="left" w:pos="993"/>
          <w:tab w:val="left" w:pos="1429"/>
        </w:tabs>
        <w:spacing w:after="0" w:line="360" w:lineRule="auto"/>
        <w:ind w:firstLine="709"/>
        <w:jc w:val="both"/>
        <w:rPr>
          <w:rStyle w:val="22"/>
          <w:u w:val="none"/>
          <w:lang w:val="ru-RU" w:eastAsia="ru-RU"/>
        </w:rPr>
      </w:pPr>
      <w:r>
        <w:rPr>
          <w:rStyle w:val="22"/>
          <w:u w:val="none"/>
          <w:lang w:val="ru-RU" w:eastAsia="ru-RU"/>
        </w:rPr>
        <w:t>1. Выбор предмета залога;</w:t>
      </w:r>
    </w:p>
    <w:p w:rsidR="009D6076" w:rsidRDefault="009D6076" w:rsidP="00597C14">
      <w:pPr>
        <w:pStyle w:val="21"/>
        <w:tabs>
          <w:tab w:val="left" w:pos="993"/>
          <w:tab w:val="left" w:pos="1429"/>
        </w:tabs>
        <w:spacing w:after="0" w:line="360" w:lineRule="auto"/>
        <w:ind w:firstLine="709"/>
        <w:jc w:val="both"/>
        <w:rPr>
          <w:rStyle w:val="22"/>
          <w:u w:val="none"/>
          <w:lang w:val="ru-RU" w:eastAsia="ru-RU"/>
        </w:rPr>
      </w:pPr>
      <w:r>
        <w:rPr>
          <w:rStyle w:val="22"/>
          <w:u w:val="none"/>
          <w:lang w:val="ru-RU" w:eastAsia="ru-RU"/>
        </w:rPr>
        <w:t>2. Идентификация выбранного объекта как залога и как объекта оценки;</w:t>
      </w:r>
    </w:p>
    <w:p w:rsidR="009D6076" w:rsidRDefault="009D6076" w:rsidP="00597C14">
      <w:pPr>
        <w:pStyle w:val="21"/>
        <w:tabs>
          <w:tab w:val="left" w:pos="993"/>
          <w:tab w:val="left" w:pos="1429"/>
        </w:tabs>
        <w:spacing w:after="0" w:line="360" w:lineRule="auto"/>
        <w:ind w:firstLine="709"/>
        <w:jc w:val="both"/>
        <w:rPr>
          <w:rStyle w:val="22"/>
          <w:u w:val="none"/>
          <w:lang w:val="ru-RU" w:eastAsia="ru-RU"/>
        </w:rPr>
      </w:pPr>
      <w:r>
        <w:rPr>
          <w:rStyle w:val="22"/>
          <w:u w:val="none"/>
          <w:lang w:val="ru-RU" w:eastAsia="ru-RU"/>
        </w:rPr>
        <w:t>3. Сбор необходимой информации, которую студент собирает самостоятельно по открытым источникам;</w:t>
      </w:r>
    </w:p>
    <w:p w:rsidR="009D6076" w:rsidRDefault="009D6076" w:rsidP="00597C14">
      <w:pPr>
        <w:pStyle w:val="21"/>
        <w:tabs>
          <w:tab w:val="left" w:pos="993"/>
          <w:tab w:val="left" w:pos="1429"/>
        </w:tabs>
        <w:spacing w:after="0" w:line="360" w:lineRule="auto"/>
        <w:ind w:firstLine="709"/>
        <w:jc w:val="both"/>
        <w:rPr>
          <w:rStyle w:val="22"/>
          <w:u w:val="none"/>
          <w:lang w:val="ru-RU" w:eastAsia="ru-RU"/>
        </w:rPr>
      </w:pPr>
      <w:r>
        <w:rPr>
          <w:rStyle w:val="22"/>
          <w:u w:val="none"/>
          <w:lang w:val="ru-RU" w:eastAsia="ru-RU"/>
        </w:rPr>
        <w:t xml:space="preserve">4. Обосновывать применяемую </w:t>
      </w:r>
      <w:r w:rsidR="003D48A5">
        <w:rPr>
          <w:rStyle w:val="22"/>
          <w:u w:val="none"/>
          <w:lang w:val="ru-RU" w:eastAsia="ru-RU"/>
        </w:rPr>
        <w:t>базу стоимости;</w:t>
      </w:r>
    </w:p>
    <w:p w:rsidR="003D48A5" w:rsidRDefault="003D48A5" w:rsidP="00597C14">
      <w:pPr>
        <w:pStyle w:val="21"/>
        <w:tabs>
          <w:tab w:val="left" w:pos="993"/>
          <w:tab w:val="left" w:pos="1429"/>
        </w:tabs>
        <w:spacing w:after="0" w:line="360" w:lineRule="auto"/>
        <w:ind w:firstLine="709"/>
        <w:jc w:val="both"/>
        <w:rPr>
          <w:rStyle w:val="22"/>
          <w:u w:val="none"/>
          <w:lang w:val="ru-RU" w:eastAsia="ru-RU"/>
        </w:rPr>
      </w:pPr>
      <w:r>
        <w:rPr>
          <w:rStyle w:val="22"/>
          <w:u w:val="none"/>
          <w:lang w:val="ru-RU" w:eastAsia="ru-RU"/>
        </w:rPr>
        <w:t>5. Проанализировать применяемые в России и зарубежном методики залоговой оценки. Указать положительные и отрицательные положения методик;</w:t>
      </w:r>
    </w:p>
    <w:p w:rsidR="003D48A5" w:rsidRDefault="003D48A5" w:rsidP="00597C14">
      <w:pPr>
        <w:pStyle w:val="21"/>
        <w:tabs>
          <w:tab w:val="left" w:pos="993"/>
          <w:tab w:val="left" w:pos="1429"/>
        </w:tabs>
        <w:spacing w:after="0" w:line="360" w:lineRule="auto"/>
        <w:ind w:firstLine="709"/>
        <w:jc w:val="both"/>
        <w:rPr>
          <w:rStyle w:val="22"/>
          <w:u w:val="none"/>
          <w:lang w:val="ru-RU" w:eastAsia="ru-RU"/>
        </w:rPr>
      </w:pPr>
      <w:r>
        <w:rPr>
          <w:rStyle w:val="22"/>
          <w:u w:val="none"/>
          <w:lang w:val="ru-RU" w:eastAsia="ru-RU"/>
        </w:rPr>
        <w:t>6. обосновать применение одной из действующих методик или обосновать свою. Привести текст методики;</w:t>
      </w:r>
    </w:p>
    <w:p w:rsidR="003D48A5" w:rsidRDefault="003D48A5" w:rsidP="00597C14">
      <w:pPr>
        <w:pStyle w:val="21"/>
        <w:tabs>
          <w:tab w:val="left" w:pos="993"/>
          <w:tab w:val="left" w:pos="1429"/>
        </w:tabs>
        <w:spacing w:after="0" w:line="360" w:lineRule="auto"/>
        <w:ind w:firstLine="709"/>
        <w:jc w:val="both"/>
        <w:rPr>
          <w:rStyle w:val="22"/>
          <w:u w:val="none"/>
          <w:lang w:val="ru-RU" w:eastAsia="ru-RU"/>
        </w:rPr>
      </w:pPr>
      <w:r>
        <w:rPr>
          <w:rStyle w:val="22"/>
          <w:u w:val="none"/>
          <w:lang w:val="ru-RU" w:eastAsia="ru-RU"/>
        </w:rPr>
        <w:t>7. Применить предложенную методику для оценки выбранного объекта;</w:t>
      </w:r>
    </w:p>
    <w:p w:rsidR="00B33A72" w:rsidRDefault="003D48A5" w:rsidP="00597C14">
      <w:pPr>
        <w:pStyle w:val="21"/>
        <w:tabs>
          <w:tab w:val="left" w:pos="993"/>
          <w:tab w:val="left" w:pos="1429"/>
        </w:tabs>
        <w:spacing w:after="0" w:line="360" w:lineRule="auto"/>
        <w:ind w:firstLine="709"/>
        <w:jc w:val="both"/>
        <w:rPr>
          <w:rStyle w:val="22"/>
          <w:u w:val="none"/>
          <w:lang w:val="ru-RU" w:eastAsia="ru-RU"/>
        </w:rPr>
      </w:pPr>
      <w:r>
        <w:rPr>
          <w:rStyle w:val="22"/>
          <w:u w:val="none"/>
          <w:lang w:val="ru-RU" w:eastAsia="ru-RU"/>
        </w:rPr>
        <w:t xml:space="preserve">8. Подтвердить преимущества предложенных методических рекомендаций (методики). </w:t>
      </w:r>
    </w:p>
    <w:p w:rsidR="009D6076" w:rsidRDefault="003D48A5" w:rsidP="00597C14">
      <w:pPr>
        <w:pStyle w:val="21"/>
        <w:tabs>
          <w:tab w:val="left" w:pos="993"/>
          <w:tab w:val="left" w:pos="1429"/>
        </w:tabs>
        <w:spacing w:after="0" w:line="360" w:lineRule="auto"/>
        <w:ind w:firstLine="709"/>
        <w:jc w:val="both"/>
        <w:rPr>
          <w:rStyle w:val="22"/>
          <w:u w:val="none"/>
          <w:lang w:val="ru-RU" w:eastAsia="ru-RU"/>
        </w:rPr>
      </w:pPr>
      <w:r>
        <w:rPr>
          <w:rStyle w:val="22"/>
          <w:u w:val="none"/>
          <w:lang w:val="ru-RU" w:eastAsia="ru-RU"/>
        </w:rPr>
        <w:t>Структура, оформление, объём ДТЗ должны соответствовать Приказу №1040/0 от 11.05.2021</w:t>
      </w:r>
    </w:p>
    <w:p w:rsidR="00597C14" w:rsidRPr="00E8181C" w:rsidRDefault="00597C14" w:rsidP="00597C14">
      <w:pPr>
        <w:pStyle w:val="1"/>
        <w:shd w:val="clear" w:color="auto" w:fill="FFFFFF"/>
        <w:tabs>
          <w:tab w:val="left" w:pos="993"/>
        </w:tabs>
        <w:spacing w:before="0" w:beforeAutospacing="0" w:after="0" w:afterAutospacing="0" w:line="360" w:lineRule="auto"/>
        <w:ind w:firstLine="709"/>
        <w:jc w:val="both"/>
        <w:rPr>
          <w:color w:val="000000"/>
          <w:sz w:val="28"/>
          <w:szCs w:val="28"/>
        </w:rPr>
      </w:pPr>
      <w:bookmarkStart w:id="30" w:name="_Toc23151923"/>
      <w:bookmarkStart w:id="31" w:name="_Toc24110285"/>
      <w:bookmarkStart w:id="32" w:name="_Toc24369738"/>
      <w:bookmarkStart w:id="33" w:name="_Toc26433507"/>
      <w:r w:rsidRPr="00E8181C">
        <w:rPr>
          <w:color w:val="000000"/>
          <w:sz w:val="28"/>
          <w:szCs w:val="28"/>
        </w:rPr>
        <w:lastRenderedPageBreak/>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30"/>
      <w:bookmarkEnd w:id="31"/>
      <w:bookmarkEnd w:id="32"/>
      <w:bookmarkEnd w:id="33"/>
    </w:p>
    <w:p w:rsidR="00597C14" w:rsidRPr="00E8181C" w:rsidRDefault="00597C14" w:rsidP="00597C14">
      <w:pPr>
        <w:pStyle w:val="1"/>
        <w:shd w:val="clear" w:color="auto" w:fill="FFFFFF"/>
        <w:tabs>
          <w:tab w:val="left" w:pos="993"/>
        </w:tabs>
        <w:spacing w:before="0" w:beforeAutospacing="0" w:after="0" w:afterAutospacing="0" w:line="360" w:lineRule="auto"/>
        <w:ind w:firstLine="709"/>
        <w:jc w:val="both"/>
        <w:rPr>
          <w:webHidden/>
          <w:color w:val="000000"/>
          <w:sz w:val="28"/>
          <w:szCs w:val="28"/>
        </w:rPr>
      </w:pPr>
      <w:bookmarkStart w:id="34" w:name="_Toc23151924"/>
      <w:bookmarkStart w:id="35" w:name="_Toc24110286"/>
      <w:bookmarkStart w:id="36" w:name="_Toc24369739"/>
      <w:bookmarkStart w:id="37" w:name="_Toc26433508"/>
      <w:r w:rsidRPr="00E8181C">
        <w:rPr>
          <w:webHidden/>
          <w:color w:val="000000"/>
          <w:sz w:val="28"/>
          <w:szCs w:val="28"/>
        </w:rPr>
        <w:t>11.1 Комплект лицензионного программного обеспечения</w:t>
      </w:r>
      <w:bookmarkEnd w:id="34"/>
      <w:bookmarkEnd w:id="35"/>
      <w:bookmarkEnd w:id="36"/>
      <w:bookmarkEnd w:id="37"/>
    </w:p>
    <w:p w:rsidR="00597C14" w:rsidRPr="00AC4A9D" w:rsidRDefault="00597C14" w:rsidP="00597C14">
      <w:pPr>
        <w:tabs>
          <w:tab w:val="left" w:pos="993"/>
        </w:tabs>
        <w:spacing w:after="0" w:line="360" w:lineRule="auto"/>
        <w:ind w:firstLine="709"/>
        <w:jc w:val="both"/>
        <w:rPr>
          <w:rFonts w:ascii="Times New Roman" w:hAnsi="Times New Roman" w:cs="Times New Roman"/>
          <w:webHidden/>
          <w:sz w:val="28"/>
          <w:szCs w:val="28"/>
        </w:rPr>
      </w:pPr>
      <w:r w:rsidRPr="00AC4A9D">
        <w:rPr>
          <w:rFonts w:ascii="Times New Roman" w:hAnsi="Times New Roman" w:cs="Times New Roman"/>
          <w:webHidden/>
          <w:sz w:val="28"/>
          <w:szCs w:val="28"/>
        </w:rPr>
        <w:t xml:space="preserve">1. </w:t>
      </w:r>
      <w:r w:rsidRPr="00AC4A9D">
        <w:rPr>
          <w:rFonts w:ascii="Times New Roman" w:hAnsi="Times New Roman" w:cs="Times New Roman"/>
          <w:webHidden/>
          <w:sz w:val="28"/>
          <w:szCs w:val="28"/>
          <w:lang w:val="en-US"/>
        </w:rPr>
        <w:t>Windows</w:t>
      </w:r>
      <w:r w:rsidRPr="00AC4A9D">
        <w:rPr>
          <w:rFonts w:ascii="Times New Roman" w:hAnsi="Times New Roman" w:cs="Times New Roman"/>
          <w:webHidden/>
          <w:sz w:val="28"/>
          <w:szCs w:val="28"/>
        </w:rPr>
        <w:t xml:space="preserve">, </w:t>
      </w:r>
      <w:r w:rsidRPr="00AC4A9D">
        <w:rPr>
          <w:rFonts w:ascii="Times New Roman" w:hAnsi="Times New Roman" w:cs="Times New Roman"/>
          <w:webHidden/>
          <w:sz w:val="28"/>
          <w:szCs w:val="28"/>
          <w:lang w:val="en-US"/>
        </w:rPr>
        <w:t>Microsoft</w:t>
      </w:r>
      <w:r w:rsidRPr="00AC4A9D">
        <w:rPr>
          <w:rFonts w:ascii="Times New Roman" w:hAnsi="Times New Roman" w:cs="Times New Roman"/>
          <w:webHidden/>
          <w:sz w:val="28"/>
          <w:szCs w:val="28"/>
        </w:rPr>
        <w:t xml:space="preserve"> </w:t>
      </w:r>
      <w:r w:rsidRPr="00AC4A9D">
        <w:rPr>
          <w:rFonts w:ascii="Times New Roman" w:hAnsi="Times New Roman" w:cs="Times New Roman"/>
          <w:webHidden/>
          <w:sz w:val="28"/>
          <w:szCs w:val="28"/>
          <w:lang w:val="en-US"/>
        </w:rPr>
        <w:t>Office</w:t>
      </w:r>
      <w:r w:rsidRPr="00AC4A9D">
        <w:rPr>
          <w:rFonts w:ascii="Times New Roman" w:hAnsi="Times New Roman" w:cs="Times New Roman"/>
          <w:webHidden/>
          <w:sz w:val="28"/>
          <w:szCs w:val="28"/>
        </w:rPr>
        <w:t>.</w:t>
      </w:r>
    </w:p>
    <w:p w:rsidR="00597C14" w:rsidRPr="002709CC" w:rsidRDefault="00597C14" w:rsidP="00597C14">
      <w:pPr>
        <w:tabs>
          <w:tab w:val="left" w:pos="993"/>
        </w:tabs>
        <w:spacing w:after="0" w:line="360" w:lineRule="auto"/>
        <w:ind w:firstLine="709"/>
        <w:jc w:val="both"/>
        <w:rPr>
          <w:rFonts w:ascii="Times New Roman" w:hAnsi="Times New Roman" w:cs="Times New Roman"/>
          <w:webHidden/>
          <w:sz w:val="28"/>
          <w:szCs w:val="28"/>
        </w:rPr>
      </w:pPr>
      <w:r w:rsidRPr="00AC4A9D">
        <w:rPr>
          <w:rFonts w:ascii="Times New Roman" w:hAnsi="Times New Roman" w:cs="Times New Roman"/>
          <w:webHidden/>
          <w:sz w:val="28"/>
          <w:szCs w:val="28"/>
        </w:rPr>
        <w:t xml:space="preserve">2. </w:t>
      </w:r>
      <w:r w:rsidR="001450BB" w:rsidRPr="002709CC">
        <w:rPr>
          <w:rFonts w:ascii="Times New Roman" w:hAnsi="Times New Roman" w:cs="Times New Roman"/>
          <w:webHidden/>
          <w:sz w:val="28"/>
          <w:szCs w:val="28"/>
        </w:rPr>
        <w:t xml:space="preserve">Антивирус </w:t>
      </w:r>
      <w:r w:rsidR="001450BB" w:rsidRPr="001450BB">
        <w:rPr>
          <w:rFonts w:ascii="Times New Roman" w:hAnsi="Times New Roman" w:cs="Times New Roman"/>
          <w:sz w:val="28"/>
          <w:szCs w:val="28"/>
          <w:lang w:val="en-US"/>
        </w:rPr>
        <w:t>Kaspersky</w:t>
      </w:r>
      <w:r w:rsidR="001450BB" w:rsidRPr="002709CC">
        <w:rPr>
          <w:rFonts w:ascii="Times New Roman" w:hAnsi="Times New Roman" w:cs="Times New Roman"/>
          <w:sz w:val="28"/>
          <w:szCs w:val="28"/>
        </w:rPr>
        <w:t>.</w:t>
      </w:r>
    </w:p>
    <w:p w:rsidR="00597C14" w:rsidRPr="00E8181C" w:rsidRDefault="00597C14" w:rsidP="00597C14">
      <w:pPr>
        <w:pStyle w:val="1"/>
        <w:shd w:val="clear" w:color="auto" w:fill="FFFFFF"/>
        <w:tabs>
          <w:tab w:val="left" w:pos="993"/>
        </w:tabs>
        <w:spacing w:before="0" w:beforeAutospacing="0" w:after="0" w:afterAutospacing="0" w:line="360" w:lineRule="auto"/>
        <w:ind w:firstLine="709"/>
        <w:jc w:val="both"/>
        <w:rPr>
          <w:webHidden/>
          <w:color w:val="000000"/>
          <w:sz w:val="28"/>
          <w:szCs w:val="28"/>
        </w:rPr>
      </w:pPr>
      <w:bookmarkStart w:id="38" w:name="_Toc23151925"/>
      <w:bookmarkStart w:id="39" w:name="_Toc24110287"/>
      <w:bookmarkStart w:id="40" w:name="_Toc24369740"/>
      <w:bookmarkStart w:id="41" w:name="_Toc26433509"/>
      <w:r w:rsidRPr="00E8181C">
        <w:rPr>
          <w:webHidden/>
          <w:color w:val="000000"/>
          <w:sz w:val="28"/>
          <w:szCs w:val="28"/>
        </w:rPr>
        <w:t>11.2 Современные профессиональные базы данных и информационные справочные системы</w:t>
      </w:r>
      <w:bookmarkEnd w:id="38"/>
      <w:bookmarkEnd w:id="39"/>
      <w:bookmarkEnd w:id="40"/>
      <w:bookmarkEnd w:id="41"/>
    </w:p>
    <w:p w:rsidR="00597C14" w:rsidRPr="00E57E6D" w:rsidRDefault="00597C14" w:rsidP="00204425">
      <w:pPr>
        <w:pStyle w:val="21"/>
        <w:numPr>
          <w:ilvl w:val="0"/>
          <w:numId w:val="15"/>
        </w:numPr>
        <w:tabs>
          <w:tab w:val="left" w:pos="709"/>
          <w:tab w:val="left" w:pos="993"/>
          <w:tab w:val="left" w:pos="1429"/>
        </w:tabs>
        <w:spacing w:after="0" w:line="336" w:lineRule="auto"/>
        <w:ind w:firstLine="284"/>
        <w:jc w:val="both"/>
        <w:rPr>
          <w:rStyle w:val="22"/>
          <w:u w:val="none"/>
          <w:lang w:val="ru-RU" w:eastAsia="ru-RU"/>
        </w:rPr>
      </w:pPr>
      <w:r w:rsidRPr="00E57E6D">
        <w:rPr>
          <w:rStyle w:val="22"/>
          <w:u w:val="none"/>
          <w:lang w:val="ru-RU" w:eastAsia="ru-RU"/>
        </w:rPr>
        <w:t>Справочная правовая система КонсультантПлюс»: www.consultant.ru</w:t>
      </w:r>
    </w:p>
    <w:p w:rsidR="00597C14" w:rsidRPr="00E57E6D" w:rsidRDefault="00597C14" w:rsidP="00204425">
      <w:pPr>
        <w:pStyle w:val="21"/>
        <w:numPr>
          <w:ilvl w:val="0"/>
          <w:numId w:val="15"/>
        </w:numPr>
        <w:tabs>
          <w:tab w:val="left" w:pos="709"/>
          <w:tab w:val="left" w:pos="993"/>
          <w:tab w:val="left" w:pos="1429"/>
        </w:tabs>
        <w:spacing w:after="0" w:line="336" w:lineRule="auto"/>
        <w:ind w:firstLine="284"/>
        <w:jc w:val="both"/>
        <w:rPr>
          <w:rStyle w:val="22"/>
          <w:u w:val="none"/>
          <w:lang w:val="ru-RU" w:eastAsia="ru-RU"/>
        </w:rPr>
      </w:pPr>
      <w:r w:rsidRPr="00E57E6D">
        <w:rPr>
          <w:rStyle w:val="22"/>
          <w:u w:val="none"/>
          <w:lang w:val="ru-RU" w:eastAsia="ru-RU"/>
        </w:rPr>
        <w:t>Справочная правовая система «Гарант».</w:t>
      </w:r>
    </w:p>
    <w:p w:rsidR="00EA411A" w:rsidRPr="00EA411A" w:rsidRDefault="00EA411A" w:rsidP="00204425">
      <w:pPr>
        <w:pStyle w:val="21"/>
        <w:numPr>
          <w:ilvl w:val="0"/>
          <w:numId w:val="15"/>
        </w:numPr>
        <w:tabs>
          <w:tab w:val="left" w:pos="709"/>
          <w:tab w:val="left" w:pos="993"/>
          <w:tab w:val="left" w:pos="1429"/>
        </w:tabs>
        <w:spacing w:after="0" w:line="336" w:lineRule="auto"/>
        <w:ind w:firstLine="284"/>
        <w:jc w:val="both"/>
        <w:rPr>
          <w:rStyle w:val="22"/>
          <w:u w:val="none"/>
          <w:lang w:val="ru-RU" w:eastAsia="ru-RU"/>
        </w:rPr>
      </w:pPr>
      <w:r w:rsidRPr="00EA411A">
        <w:rPr>
          <w:rStyle w:val="22"/>
          <w:u w:val="none"/>
          <w:lang w:val="ru-RU" w:eastAsia="ru-RU"/>
        </w:rPr>
        <w:t>http://www.consultant.ru/ - законодательная база РФ</w:t>
      </w:r>
    </w:p>
    <w:p w:rsidR="00EA411A" w:rsidRPr="00EA411A" w:rsidRDefault="00EA411A" w:rsidP="00204425">
      <w:pPr>
        <w:pStyle w:val="21"/>
        <w:numPr>
          <w:ilvl w:val="0"/>
          <w:numId w:val="15"/>
        </w:numPr>
        <w:tabs>
          <w:tab w:val="left" w:pos="709"/>
          <w:tab w:val="left" w:pos="993"/>
          <w:tab w:val="left" w:pos="1429"/>
        </w:tabs>
        <w:spacing w:after="0" w:line="336" w:lineRule="auto"/>
        <w:ind w:firstLine="284"/>
        <w:jc w:val="both"/>
        <w:rPr>
          <w:rStyle w:val="22"/>
          <w:u w:val="none"/>
          <w:lang w:val="ru-RU" w:eastAsia="ru-RU"/>
        </w:rPr>
      </w:pPr>
      <w:r w:rsidRPr="00EA411A">
        <w:rPr>
          <w:rStyle w:val="22"/>
          <w:u w:val="none"/>
          <w:lang w:val="ru-RU" w:eastAsia="ru-RU"/>
        </w:rPr>
        <w:t>http://www.valuer.ru/ - портал российских оценщиков</w:t>
      </w:r>
    </w:p>
    <w:p w:rsidR="00EA411A" w:rsidRDefault="00EA411A" w:rsidP="00204425">
      <w:pPr>
        <w:pStyle w:val="21"/>
        <w:numPr>
          <w:ilvl w:val="0"/>
          <w:numId w:val="15"/>
        </w:numPr>
        <w:tabs>
          <w:tab w:val="left" w:pos="709"/>
          <w:tab w:val="left" w:pos="993"/>
          <w:tab w:val="left" w:pos="1429"/>
        </w:tabs>
        <w:spacing w:after="0" w:line="336" w:lineRule="auto"/>
        <w:ind w:firstLine="284"/>
        <w:jc w:val="both"/>
        <w:rPr>
          <w:rStyle w:val="22"/>
          <w:u w:val="none"/>
          <w:lang w:val="ru-RU" w:eastAsia="ru-RU"/>
        </w:rPr>
      </w:pPr>
      <w:r w:rsidRPr="00EA411A">
        <w:rPr>
          <w:rStyle w:val="22"/>
          <w:u w:val="none"/>
          <w:lang w:val="ru-RU" w:eastAsia="ru-RU"/>
        </w:rPr>
        <w:t>http://www1.minfin.ru/ru/ - Официальный сайт Министерства финансов Российской Федерации.</w:t>
      </w:r>
    </w:p>
    <w:p w:rsidR="000243BB" w:rsidRPr="000243BB" w:rsidRDefault="000243BB" w:rsidP="00204425">
      <w:pPr>
        <w:pStyle w:val="21"/>
        <w:numPr>
          <w:ilvl w:val="0"/>
          <w:numId w:val="15"/>
        </w:numPr>
        <w:tabs>
          <w:tab w:val="left" w:pos="709"/>
          <w:tab w:val="left" w:pos="993"/>
          <w:tab w:val="left" w:pos="1429"/>
        </w:tabs>
        <w:spacing w:after="0" w:line="336" w:lineRule="auto"/>
        <w:ind w:firstLine="284"/>
        <w:jc w:val="both"/>
        <w:rPr>
          <w:rStyle w:val="22"/>
          <w:u w:val="none"/>
          <w:lang w:val="ru-RU" w:eastAsia="ru-RU"/>
        </w:rPr>
      </w:pPr>
      <w:r>
        <w:rPr>
          <w:rStyle w:val="22"/>
          <w:u w:val="none"/>
          <w:lang w:eastAsia="ru-RU"/>
        </w:rPr>
        <w:t>Cbonds</w:t>
      </w:r>
      <w:r w:rsidRPr="000243BB">
        <w:rPr>
          <w:rStyle w:val="22"/>
          <w:u w:val="none"/>
          <w:lang w:val="ru-RU" w:eastAsia="ru-RU"/>
        </w:rPr>
        <w:t>.</w:t>
      </w:r>
      <w:r>
        <w:rPr>
          <w:rStyle w:val="22"/>
          <w:u w:val="none"/>
          <w:lang w:eastAsia="ru-RU"/>
        </w:rPr>
        <w:t>ru</w:t>
      </w:r>
      <w:r>
        <w:rPr>
          <w:rStyle w:val="22"/>
          <w:u w:val="none"/>
          <w:lang w:val="ru-RU" w:eastAsia="ru-RU"/>
        </w:rPr>
        <w:t xml:space="preserve"> – данные по акциям и облигациям</w:t>
      </w:r>
      <w:r w:rsidR="00AD41F9">
        <w:rPr>
          <w:rStyle w:val="22"/>
          <w:u w:val="none"/>
          <w:lang w:val="ru-RU" w:eastAsia="ru-RU"/>
        </w:rPr>
        <w:t>.</w:t>
      </w:r>
    </w:p>
    <w:p w:rsidR="000243BB" w:rsidRPr="000243BB" w:rsidRDefault="000243BB" w:rsidP="00204425">
      <w:pPr>
        <w:pStyle w:val="21"/>
        <w:numPr>
          <w:ilvl w:val="0"/>
          <w:numId w:val="15"/>
        </w:numPr>
        <w:tabs>
          <w:tab w:val="left" w:pos="709"/>
          <w:tab w:val="left" w:pos="993"/>
          <w:tab w:val="left" w:pos="1429"/>
        </w:tabs>
        <w:spacing w:after="0" w:line="336" w:lineRule="auto"/>
        <w:ind w:firstLine="284"/>
        <w:jc w:val="both"/>
        <w:rPr>
          <w:rStyle w:val="22"/>
          <w:u w:val="none"/>
          <w:lang w:val="ru-RU" w:eastAsia="ru-RU"/>
        </w:rPr>
      </w:pPr>
      <w:r>
        <w:rPr>
          <w:rStyle w:val="22"/>
          <w:u w:val="none"/>
          <w:lang w:eastAsia="ru-RU"/>
        </w:rPr>
        <w:t xml:space="preserve">Moex.com </w:t>
      </w:r>
      <w:r>
        <w:rPr>
          <w:rStyle w:val="22"/>
          <w:u w:val="none"/>
          <w:lang w:val="ru-RU" w:eastAsia="ru-RU"/>
        </w:rPr>
        <w:t>– сайт Мосбиржи</w:t>
      </w:r>
      <w:r w:rsidR="00AD41F9">
        <w:rPr>
          <w:rStyle w:val="22"/>
          <w:u w:val="none"/>
          <w:lang w:val="ru-RU" w:eastAsia="ru-RU"/>
        </w:rPr>
        <w:t>.</w:t>
      </w:r>
    </w:p>
    <w:p w:rsidR="000243BB" w:rsidRPr="00EA411A" w:rsidRDefault="000243BB" w:rsidP="000243BB">
      <w:pPr>
        <w:pStyle w:val="21"/>
        <w:numPr>
          <w:ilvl w:val="0"/>
          <w:numId w:val="15"/>
        </w:numPr>
        <w:tabs>
          <w:tab w:val="left" w:pos="709"/>
          <w:tab w:val="left" w:pos="993"/>
          <w:tab w:val="left" w:pos="1429"/>
        </w:tabs>
        <w:spacing w:after="0" w:line="336" w:lineRule="auto"/>
        <w:ind w:firstLine="284"/>
        <w:jc w:val="both"/>
        <w:rPr>
          <w:rStyle w:val="22"/>
          <w:u w:val="none"/>
          <w:lang w:val="ru-RU" w:eastAsia="ru-RU"/>
        </w:rPr>
      </w:pPr>
      <w:r>
        <w:rPr>
          <w:rStyle w:val="22"/>
          <w:u w:val="none"/>
          <w:lang w:val="ru-RU" w:eastAsia="ru-RU"/>
        </w:rPr>
        <w:t>ru.tradingview.com – рынок ценных бумаг</w:t>
      </w:r>
      <w:r w:rsidR="00AD41F9">
        <w:rPr>
          <w:rStyle w:val="22"/>
          <w:u w:val="none"/>
          <w:lang w:val="ru-RU" w:eastAsia="ru-RU"/>
        </w:rPr>
        <w:t>.</w:t>
      </w:r>
    </w:p>
    <w:p w:rsidR="00597C14" w:rsidRPr="00290894" w:rsidRDefault="00597C14" w:rsidP="00597C14">
      <w:pPr>
        <w:pStyle w:val="1"/>
        <w:shd w:val="clear" w:color="auto" w:fill="FFFFFF"/>
        <w:tabs>
          <w:tab w:val="left" w:pos="993"/>
        </w:tabs>
        <w:spacing w:before="0" w:beforeAutospacing="0" w:after="0" w:afterAutospacing="0" w:line="360" w:lineRule="auto"/>
        <w:ind w:firstLine="709"/>
        <w:jc w:val="both"/>
        <w:rPr>
          <w:color w:val="000000"/>
          <w:sz w:val="28"/>
          <w:szCs w:val="28"/>
        </w:rPr>
      </w:pPr>
      <w:bookmarkStart w:id="42" w:name="_Toc23151926"/>
      <w:bookmarkStart w:id="43" w:name="_Toc24110288"/>
      <w:bookmarkStart w:id="44" w:name="_Toc24369741"/>
      <w:bookmarkStart w:id="45" w:name="_Toc26433510"/>
      <w:r w:rsidRPr="00290894">
        <w:rPr>
          <w:color w:val="000000"/>
          <w:sz w:val="28"/>
          <w:szCs w:val="28"/>
        </w:rPr>
        <w:t>11.3. Сертифицированные программные и аппаратные средства защиты информации</w:t>
      </w:r>
      <w:bookmarkEnd w:id="42"/>
      <w:bookmarkEnd w:id="43"/>
      <w:bookmarkEnd w:id="44"/>
      <w:bookmarkEnd w:id="45"/>
    </w:p>
    <w:p w:rsidR="00597C14" w:rsidRPr="00AC4A9D" w:rsidRDefault="00597C14" w:rsidP="00597C14">
      <w:pPr>
        <w:pStyle w:val="a6"/>
        <w:tabs>
          <w:tab w:val="left" w:pos="993"/>
        </w:tabs>
        <w:spacing w:after="0" w:line="360" w:lineRule="auto"/>
        <w:ind w:left="0" w:firstLine="709"/>
        <w:jc w:val="both"/>
        <w:rPr>
          <w:rFonts w:ascii="Times New Roman" w:hAnsi="Times New Roman" w:cs="Times New Roman"/>
          <w:sz w:val="28"/>
          <w:szCs w:val="28"/>
        </w:rPr>
      </w:pPr>
      <w:r w:rsidRPr="00AC4A9D">
        <w:rPr>
          <w:rFonts w:ascii="Times New Roman" w:hAnsi="Times New Roman" w:cs="Times New Roman"/>
          <w:sz w:val="28"/>
          <w:szCs w:val="28"/>
        </w:rPr>
        <w:t>Сертифицированные программные и аппаратные средства защиты информации – не предусмотрено.</w:t>
      </w:r>
    </w:p>
    <w:p w:rsidR="00EA411A" w:rsidRPr="004708DF" w:rsidRDefault="00EA411A" w:rsidP="00597C14">
      <w:pPr>
        <w:pStyle w:val="1"/>
        <w:tabs>
          <w:tab w:val="left" w:pos="993"/>
        </w:tabs>
        <w:spacing w:before="0" w:beforeAutospacing="0" w:after="0" w:afterAutospacing="0" w:line="360" w:lineRule="auto"/>
        <w:ind w:firstLine="709"/>
        <w:jc w:val="both"/>
        <w:rPr>
          <w:rFonts w:eastAsiaTheme="majorEastAsia"/>
          <w:kern w:val="0"/>
          <w:sz w:val="28"/>
          <w:szCs w:val="28"/>
        </w:rPr>
      </w:pPr>
      <w:bookmarkStart w:id="46" w:name="_Toc508028718"/>
      <w:bookmarkStart w:id="47" w:name="_Toc26433511"/>
      <w:r w:rsidRPr="004708DF">
        <w:rPr>
          <w:rFonts w:eastAsiaTheme="majorEastAsia"/>
          <w:kern w:val="0"/>
          <w:sz w:val="28"/>
          <w:szCs w:val="28"/>
        </w:rPr>
        <w:t>12. Описание материально-технической базы, необходимой для осуществления образовательного процесса по дисциплине.</w:t>
      </w:r>
      <w:bookmarkEnd w:id="46"/>
      <w:bookmarkEnd w:id="47"/>
    </w:p>
    <w:p w:rsidR="00E96680" w:rsidRPr="00EA411A" w:rsidRDefault="00EA411A" w:rsidP="00204425">
      <w:pPr>
        <w:tabs>
          <w:tab w:val="left" w:pos="993"/>
          <w:tab w:val="left" w:pos="1134"/>
        </w:tabs>
        <w:spacing w:after="0" w:line="360" w:lineRule="auto"/>
        <w:ind w:firstLine="709"/>
        <w:jc w:val="both"/>
        <w:rPr>
          <w:rStyle w:val="22"/>
          <w:bCs/>
          <w:u w:val="none"/>
          <w:lang w:val="ru-RU" w:eastAsia="ru-RU"/>
        </w:rPr>
      </w:pPr>
      <w:r w:rsidRPr="00EA411A">
        <w:rPr>
          <w:rStyle w:val="22"/>
          <w:u w:val="none"/>
          <w:lang w:val="ru-RU" w:eastAsia="ru-RU"/>
        </w:rPr>
        <w:t>Материально-техническая база, которой располагает Финансовый университет: аудиторный фонд, компьютерные классы и др.; ПК, информационные базы данных; интернет, финансовые калькуляторы, справочники, профессиональные программные продукты, библиотечный фонд, проектор для демонстрации слайдов.</w:t>
      </w:r>
    </w:p>
    <w:sectPr w:rsidR="00E96680" w:rsidRPr="00EA411A" w:rsidSect="001450BB">
      <w:pgSz w:w="11906" w:h="16838"/>
      <w:pgMar w:top="1134" w:right="1134"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F5E3F" w:rsidRDefault="001F5E3F" w:rsidP="00F17776">
      <w:pPr>
        <w:spacing w:after="0" w:line="240" w:lineRule="auto"/>
      </w:pPr>
      <w:r>
        <w:separator/>
      </w:r>
    </w:p>
  </w:endnote>
  <w:endnote w:type="continuationSeparator" w:id="0">
    <w:p w:rsidR="001F5E3F" w:rsidRDefault="001F5E3F" w:rsidP="00F177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527A" w:rsidRDefault="004B527A" w:rsidP="003E6D70">
    <w:pPr>
      <w:pStyle w:val="a9"/>
      <w:framePr w:wrap="around" w:vAnchor="text" w:hAnchor="margin" w:xAlign="center" w:y="1"/>
      <w:rPr>
        <w:rStyle w:val="ab"/>
      </w:rPr>
    </w:pPr>
    <w:r>
      <w:rPr>
        <w:rStyle w:val="ab"/>
      </w:rPr>
      <w:fldChar w:fldCharType="begin"/>
    </w:r>
    <w:r>
      <w:rPr>
        <w:rStyle w:val="ab"/>
      </w:rPr>
      <w:instrText xml:space="preserve">PAGE  </w:instrText>
    </w:r>
    <w:r>
      <w:rPr>
        <w:rStyle w:val="ab"/>
      </w:rPr>
      <w:fldChar w:fldCharType="end"/>
    </w:r>
  </w:p>
  <w:p w:rsidR="004B527A" w:rsidRDefault="004B527A">
    <w:pPr>
      <w:pStyle w:val="a9"/>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527A" w:rsidRDefault="004B527A" w:rsidP="003E6D70">
    <w:pPr>
      <w:pStyle w:val="a9"/>
      <w:framePr w:wrap="around" w:vAnchor="text" w:hAnchor="margin" w:xAlign="center" w:y="1"/>
      <w:rPr>
        <w:rStyle w:val="ab"/>
      </w:rPr>
    </w:pPr>
    <w:r>
      <w:rPr>
        <w:rStyle w:val="ab"/>
      </w:rPr>
      <w:fldChar w:fldCharType="begin"/>
    </w:r>
    <w:r>
      <w:rPr>
        <w:rStyle w:val="ab"/>
      </w:rPr>
      <w:instrText xml:space="preserve">PAGE  </w:instrText>
    </w:r>
    <w:r>
      <w:rPr>
        <w:rStyle w:val="ab"/>
      </w:rPr>
      <w:fldChar w:fldCharType="separate"/>
    </w:r>
    <w:r w:rsidR="00891B7B">
      <w:rPr>
        <w:rStyle w:val="ab"/>
        <w:noProof/>
      </w:rPr>
      <w:t>1</w:t>
    </w:r>
    <w:r>
      <w:rPr>
        <w:rStyle w:val="ab"/>
      </w:rPr>
      <w:fldChar w:fldCharType="end"/>
    </w:r>
  </w:p>
  <w:p w:rsidR="004B527A" w:rsidRDefault="004B527A">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F5E3F" w:rsidRDefault="001F5E3F" w:rsidP="00F17776">
      <w:pPr>
        <w:spacing w:after="0" w:line="240" w:lineRule="auto"/>
      </w:pPr>
      <w:r>
        <w:separator/>
      </w:r>
    </w:p>
  </w:footnote>
  <w:footnote w:type="continuationSeparator" w:id="0">
    <w:p w:rsidR="001F5E3F" w:rsidRDefault="001F5E3F" w:rsidP="00F1777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13"/>
    <w:multiLevelType w:val="multilevel"/>
    <w:tmpl w:val="00000012"/>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abstractNum>
  <w:abstractNum w:abstractNumId="1" w15:restartNumberingAfterBreak="0">
    <w:nsid w:val="015B381E"/>
    <w:multiLevelType w:val="hybridMultilevel"/>
    <w:tmpl w:val="27183BCC"/>
    <w:lvl w:ilvl="0" w:tplc="0419000F">
      <w:start w:val="1"/>
      <w:numFmt w:val="decimal"/>
      <w:lvlText w:val="%1."/>
      <w:lvlJc w:val="left"/>
      <w:pPr>
        <w:ind w:left="1095" w:hanging="360"/>
      </w:pPr>
      <w:rPr>
        <w:rFonts w:hint="default"/>
      </w:rPr>
    </w:lvl>
    <w:lvl w:ilvl="1" w:tplc="04190003" w:tentative="1">
      <w:start w:val="1"/>
      <w:numFmt w:val="bullet"/>
      <w:lvlText w:val="o"/>
      <w:lvlJc w:val="left"/>
      <w:pPr>
        <w:ind w:left="1815" w:hanging="360"/>
      </w:pPr>
      <w:rPr>
        <w:rFonts w:ascii="Courier New" w:hAnsi="Courier New" w:cs="Courier New" w:hint="default"/>
      </w:rPr>
    </w:lvl>
    <w:lvl w:ilvl="2" w:tplc="04190005" w:tentative="1">
      <w:start w:val="1"/>
      <w:numFmt w:val="bullet"/>
      <w:lvlText w:val=""/>
      <w:lvlJc w:val="left"/>
      <w:pPr>
        <w:ind w:left="2535" w:hanging="360"/>
      </w:pPr>
      <w:rPr>
        <w:rFonts w:ascii="Wingdings" w:hAnsi="Wingdings" w:hint="default"/>
      </w:rPr>
    </w:lvl>
    <w:lvl w:ilvl="3" w:tplc="04190001" w:tentative="1">
      <w:start w:val="1"/>
      <w:numFmt w:val="bullet"/>
      <w:lvlText w:val=""/>
      <w:lvlJc w:val="left"/>
      <w:pPr>
        <w:ind w:left="3255" w:hanging="360"/>
      </w:pPr>
      <w:rPr>
        <w:rFonts w:ascii="Symbol" w:hAnsi="Symbol" w:hint="default"/>
      </w:rPr>
    </w:lvl>
    <w:lvl w:ilvl="4" w:tplc="04190003" w:tentative="1">
      <w:start w:val="1"/>
      <w:numFmt w:val="bullet"/>
      <w:lvlText w:val="o"/>
      <w:lvlJc w:val="left"/>
      <w:pPr>
        <w:ind w:left="3975" w:hanging="360"/>
      </w:pPr>
      <w:rPr>
        <w:rFonts w:ascii="Courier New" w:hAnsi="Courier New" w:cs="Courier New" w:hint="default"/>
      </w:rPr>
    </w:lvl>
    <w:lvl w:ilvl="5" w:tplc="04190005" w:tentative="1">
      <w:start w:val="1"/>
      <w:numFmt w:val="bullet"/>
      <w:lvlText w:val=""/>
      <w:lvlJc w:val="left"/>
      <w:pPr>
        <w:ind w:left="4695" w:hanging="360"/>
      </w:pPr>
      <w:rPr>
        <w:rFonts w:ascii="Wingdings" w:hAnsi="Wingdings" w:hint="default"/>
      </w:rPr>
    </w:lvl>
    <w:lvl w:ilvl="6" w:tplc="04190001" w:tentative="1">
      <w:start w:val="1"/>
      <w:numFmt w:val="bullet"/>
      <w:lvlText w:val=""/>
      <w:lvlJc w:val="left"/>
      <w:pPr>
        <w:ind w:left="5415" w:hanging="360"/>
      </w:pPr>
      <w:rPr>
        <w:rFonts w:ascii="Symbol" w:hAnsi="Symbol" w:hint="default"/>
      </w:rPr>
    </w:lvl>
    <w:lvl w:ilvl="7" w:tplc="04190003" w:tentative="1">
      <w:start w:val="1"/>
      <w:numFmt w:val="bullet"/>
      <w:lvlText w:val="o"/>
      <w:lvlJc w:val="left"/>
      <w:pPr>
        <w:ind w:left="6135" w:hanging="360"/>
      </w:pPr>
      <w:rPr>
        <w:rFonts w:ascii="Courier New" w:hAnsi="Courier New" w:cs="Courier New" w:hint="default"/>
      </w:rPr>
    </w:lvl>
    <w:lvl w:ilvl="8" w:tplc="04190005" w:tentative="1">
      <w:start w:val="1"/>
      <w:numFmt w:val="bullet"/>
      <w:lvlText w:val=""/>
      <w:lvlJc w:val="left"/>
      <w:pPr>
        <w:ind w:left="6855" w:hanging="360"/>
      </w:pPr>
      <w:rPr>
        <w:rFonts w:ascii="Wingdings" w:hAnsi="Wingdings" w:hint="default"/>
      </w:rPr>
    </w:lvl>
  </w:abstractNum>
  <w:abstractNum w:abstractNumId="2" w15:restartNumberingAfterBreak="0">
    <w:nsid w:val="029E03FB"/>
    <w:multiLevelType w:val="hybridMultilevel"/>
    <w:tmpl w:val="B2D6438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05EB26CD"/>
    <w:multiLevelType w:val="multilevel"/>
    <w:tmpl w:val="7C986C40"/>
    <w:lvl w:ilvl="0">
      <w:start w:val="1"/>
      <w:numFmt w:val="decimal"/>
      <w:lvlText w:val="%1."/>
      <w:lvlJc w:val="left"/>
      <w:pPr>
        <w:ind w:left="1785" w:hanging="1425"/>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 w15:restartNumberingAfterBreak="0">
    <w:nsid w:val="072714E6"/>
    <w:multiLevelType w:val="hybridMultilevel"/>
    <w:tmpl w:val="20F0067E"/>
    <w:lvl w:ilvl="0" w:tplc="0419000F">
      <w:start w:val="1"/>
      <w:numFmt w:val="decimal"/>
      <w:lvlText w:val="%1."/>
      <w:lvlJc w:val="left"/>
      <w:pPr>
        <w:ind w:left="1212"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1CB34834"/>
    <w:multiLevelType w:val="hybridMultilevel"/>
    <w:tmpl w:val="63B8F504"/>
    <w:lvl w:ilvl="0" w:tplc="29867A76">
      <w:start w:val="16"/>
      <w:numFmt w:val="decimal"/>
      <w:lvlText w:val="%1."/>
      <w:lvlJc w:val="left"/>
      <w:pPr>
        <w:ind w:left="1212" w:hanging="360"/>
      </w:pPr>
      <w:rPr>
        <w:rFonts w:hint="default"/>
      </w:rPr>
    </w:lvl>
    <w:lvl w:ilvl="1" w:tplc="04190019" w:tentative="1">
      <w:start w:val="1"/>
      <w:numFmt w:val="lowerLetter"/>
      <w:lvlText w:val="%2."/>
      <w:lvlJc w:val="left"/>
      <w:pPr>
        <w:ind w:left="1932" w:hanging="360"/>
      </w:pPr>
    </w:lvl>
    <w:lvl w:ilvl="2" w:tplc="0419001B" w:tentative="1">
      <w:start w:val="1"/>
      <w:numFmt w:val="lowerRoman"/>
      <w:lvlText w:val="%3."/>
      <w:lvlJc w:val="right"/>
      <w:pPr>
        <w:ind w:left="2652" w:hanging="180"/>
      </w:pPr>
    </w:lvl>
    <w:lvl w:ilvl="3" w:tplc="0419000F" w:tentative="1">
      <w:start w:val="1"/>
      <w:numFmt w:val="decimal"/>
      <w:lvlText w:val="%4."/>
      <w:lvlJc w:val="left"/>
      <w:pPr>
        <w:ind w:left="3372" w:hanging="360"/>
      </w:pPr>
    </w:lvl>
    <w:lvl w:ilvl="4" w:tplc="04190019" w:tentative="1">
      <w:start w:val="1"/>
      <w:numFmt w:val="lowerLetter"/>
      <w:lvlText w:val="%5."/>
      <w:lvlJc w:val="left"/>
      <w:pPr>
        <w:ind w:left="4092" w:hanging="360"/>
      </w:pPr>
    </w:lvl>
    <w:lvl w:ilvl="5" w:tplc="0419001B" w:tentative="1">
      <w:start w:val="1"/>
      <w:numFmt w:val="lowerRoman"/>
      <w:lvlText w:val="%6."/>
      <w:lvlJc w:val="right"/>
      <w:pPr>
        <w:ind w:left="4812" w:hanging="180"/>
      </w:pPr>
    </w:lvl>
    <w:lvl w:ilvl="6" w:tplc="0419000F" w:tentative="1">
      <w:start w:val="1"/>
      <w:numFmt w:val="decimal"/>
      <w:lvlText w:val="%7."/>
      <w:lvlJc w:val="left"/>
      <w:pPr>
        <w:ind w:left="5532" w:hanging="360"/>
      </w:pPr>
    </w:lvl>
    <w:lvl w:ilvl="7" w:tplc="04190019" w:tentative="1">
      <w:start w:val="1"/>
      <w:numFmt w:val="lowerLetter"/>
      <w:lvlText w:val="%8."/>
      <w:lvlJc w:val="left"/>
      <w:pPr>
        <w:ind w:left="6252" w:hanging="360"/>
      </w:pPr>
    </w:lvl>
    <w:lvl w:ilvl="8" w:tplc="0419001B" w:tentative="1">
      <w:start w:val="1"/>
      <w:numFmt w:val="lowerRoman"/>
      <w:lvlText w:val="%9."/>
      <w:lvlJc w:val="right"/>
      <w:pPr>
        <w:ind w:left="6972" w:hanging="180"/>
      </w:pPr>
    </w:lvl>
  </w:abstractNum>
  <w:abstractNum w:abstractNumId="6" w15:restartNumberingAfterBreak="0">
    <w:nsid w:val="23385BF8"/>
    <w:multiLevelType w:val="multilevel"/>
    <w:tmpl w:val="FBB4D282"/>
    <w:lvl w:ilvl="0">
      <w:start w:val="1"/>
      <w:numFmt w:val="decimal"/>
      <w:lvlText w:val="%1."/>
      <w:lvlJc w:val="left"/>
      <w:rPr>
        <w:b w:val="0"/>
        <w:bCs w:val="0"/>
        <w:i w:val="0"/>
        <w:iCs w:val="0"/>
        <w:smallCaps w:val="0"/>
        <w:strike w:val="0"/>
        <w:color w:val="000000"/>
        <w:spacing w:val="0"/>
        <w:w w:val="100"/>
        <w:position w:val="0"/>
        <w:sz w:val="28"/>
        <w:szCs w:val="28"/>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abstractNum>
  <w:abstractNum w:abstractNumId="7" w15:restartNumberingAfterBreak="0">
    <w:nsid w:val="23BF7D3B"/>
    <w:multiLevelType w:val="hybridMultilevel"/>
    <w:tmpl w:val="113EFE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35D84BDA"/>
    <w:multiLevelType w:val="multilevel"/>
    <w:tmpl w:val="00000012"/>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abstractNum>
  <w:abstractNum w:abstractNumId="10" w15:restartNumberingAfterBreak="0">
    <w:nsid w:val="401A610C"/>
    <w:multiLevelType w:val="multilevel"/>
    <w:tmpl w:val="00000012"/>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abstractNum>
  <w:abstractNum w:abstractNumId="11" w15:restartNumberingAfterBreak="0">
    <w:nsid w:val="40471608"/>
    <w:multiLevelType w:val="multilevel"/>
    <w:tmpl w:val="00000012"/>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abstractNum>
  <w:abstractNum w:abstractNumId="12" w15:restartNumberingAfterBreak="0">
    <w:nsid w:val="42BE41D6"/>
    <w:multiLevelType w:val="multilevel"/>
    <w:tmpl w:val="FBB4D282"/>
    <w:lvl w:ilvl="0">
      <w:start w:val="1"/>
      <w:numFmt w:val="decimal"/>
      <w:lvlText w:val="%1."/>
      <w:lvlJc w:val="left"/>
      <w:rPr>
        <w:b w:val="0"/>
        <w:bCs w:val="0"/>
        <w:i w:val="0"/>
        <w:iCs w:val="0"/>
        <w:smallCaps w:val="0"/>
        <w:strike w:val="0"/>
        <w:color w:val="000000"/>
        <w:spacing w:val="0"/>
        <w:w w:val="100"/>
        <w:position w:val="0"/>
        <w:sz w:val="28"/>
        <w:szCs w:val="28"/>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abstractNum>
  <w:abstractNum w:abstractNumId="13" w15:restartNumberingAfterBreak="0">
    <w:nsid w:val="44204E26"/>
    <w:multiLevelType w:val="multilevel"/>
    <w:tmpl w:val="00000012"/>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abstractNum>
  <w:abstractNum w:abstractNumId="14" w15:restartNumberingAfterBreak="0">
    <w:nsid w:val="46F32058"/>
    <w:multiLevelType w:val="multilevel"/>
    <w:tmpl w:val="00000012"/>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abstractNum>
  <w:abstractNum w:abstractNumId="15" w15:restartNumberingAfterBreak="0">
    <w:nsid w:val="49D54299"/>
    <w:multiLevelType w:val="multilevel"/>
    <w:tmpl w:val="00000012"/>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abstractNum>
  <w:abstractNum w:abstractNumId="16" w15:restartNumberingAfterBreak="0">
    <w:nsid w:val="4E916480"/>
    <w:multiLevelType w:val="hybridMultilevel"/>
    <w:tmpl w:val="AF10A300"/>
    <w:lvl w:ilvl="0" w:tplc="0419000F">
      <w:start w:val="1"/>
      <w:numFmt w:val="decimal"/>
      <w:lvlText w:val="%1."/>
      <w:lvlJc w:val="left"/>
      <w:pPr>
        <w:ind w:left="2149" w:hanging="360"/>
      </w:pPr>
    </w:lvl>
    <w:lvl w:ilvl="1" w:tplc="04190019" w:tentative="1">
      <w:start w:val="1"/>
      <w:numFmt w:val="lowerLetter"/>
      <w:lvlText w:val="%2."/>
      <w:lvlJc w:val="left"/>
      <w:pPr>
        <w:ind w:left="2869" w:hanging="360"/>
      </w:pPr>
    </w:lvl>
    <w:lvl w:ilvl="2" w:tplc="0419001B" w:tentative="1">
      <w:start w:val="1"/>
      <w:numFmt w:val="lowerRoman"/>
      <w:lvlText w:val="%3."/>
      <w:lvlJc w:val="right"/>
      <w:pPr>
        <w:ind w:left="3589" w:hanging="180"/>
      </w:pPr>
    </w:lvl>
    <w:lvl w:ilvl="3" w:tplc="0419000F" w:tentative="1">
      <w:start w:val="1"/>
      <w:numFmt w:val="decimal"/>
      <w:lvlText w:val="%4."/>
      <w:lvlJc w:val="left"/>
      <w:pPr>
        <w:ind w:left="4309" w:hanging="360"/>
      </w:pPr>
    </w:lvl>
    <w:lvl w:ilvl="4" w:tplc="04190019" w:tentative="1">
      <w:start w:val="1"/>
      <w:numFmt w:val="lowerLetter"/>
      <w:lvlText w:val="%5."/>
      <w:lvlJc w:val="left"/>
      <w:pPr>
        <w:ind w:left="5029" w:hanging="360"/>
      </w:pPr>
    </w:lvl>
    <w:lvl w:ilvl="5" w:tplc="0419001B" w:tentative="1">
      <w:start w:val="1"/>
      <w:numFmt w:val="lowerRoman"/>
      <w:lvlText w:val="%6."/>
      <w:lvlJc w:val="right"/>
      <w:pPr>
        <w:ind w:left="5749" w:hanging="180"/>
      </w:pPr>
    </w:lvl>
    <w:lvl w:ilvl="6" w:tplc="0419000F" w:tentative="1">
      <w:start w:val="1"/>
      <w:numFmt w:val="decimal"/>
      <w:lvlText w:val="%7."/>
      <w:lvlJc w:val="left"/>
      <w:pPr>
        <w:ind w:left="6469" w:hanging="360"/>
      </w:pPr>
    </w:lvl>
    <w:lvl w:ilvl="7" w:tplc="04190019" w:tentative="1">
      <w:start w:val="1"/>
      <w:numFmt w:val="lowerLetter"/>
      <w:lvlText w:val="%8."/>
      <w:lvlJc w:val="left"/>
      <w:pPr>
        <w:ind w:left="7189" w:hanging="360"/>
      </w:pPr>
    </w:lvl>
    <w:lvl w:ilvl="8" w:tplc="0419001B" w:tentative="1">
      <w:start w:val="1"/>
      <w:numFmt w:val="lowerRoman"/>
      <w:lvlText w:val="%9."/>
      <w:lvlJc w:val="right"/>
      <w:pPr>
        <w:ind w:left="7909" w:hanging="180"/>
      </w:pPr>
    </w:lvl>
  </w:abstractNum>
  <w:abstractNum w:abstractNumId="17" w15:restartNumberingAfterBreak="0">
    <w:nsid w:val="51BA25B9"/>
    <w:multiLevelType w:val="hybridMultilevel"/>
    <w:tmpl w:val="262E258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543E150E"/>
    <w:multiLevelType w:val="multilevel"/>
    <w:tmpl w:val="00000012"/>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abstractNum>
  <w:abstractNum w:abstractNumId="19" w15:restartNumberingAfterBreak="0">
    <w:nsid w:val="547E2057"/>
    <w:multiLevelType w:val="hybridMultilevel"/>
    <w:tmpl w:val="A27AC8EC"/>
    <w:lvl w:ilvl="0" w:tplc="04190001">
      <w:start w:val="1"/>
      <w:numFmt w:val="bullet"/>
      <w:lvlText w:val=""/>
      <w:lvlJc w:val="left"/>
      <w:pPr>
        <w:ind w:left="1095" w:hanging="360"/>
      </w:pPr>
      <w:rPr>
        <w:rFonts w:ascii="Symbol" w:hAnsi="Symbol" w:hint="default"/>
      </w:rPr>
    </w:lvl>
    <w:lvl w:ilvl="1" w:tplc="04190003" w:tentative="1">
      <w:start w:val="1"/>
      <w:numFmt w:val="bullet"/>
      <w:lvlText w:val="o"/>
      <w:lvlJc w:val="left"/>
      <w:pPr>
        <w:ind w:left="1815" w:hanging="360"/>
      </w:pPr>
      <w:rPr>
        <w:rFonts w:ascii="Courier New" w:hAnsi="Courier New" w:cs="Courier New" w:hint="default"/>
      </w:rPr>
    </w:lvl>
    <w:lvl w:ilvl="2" w:tplc="04190005" w:tentative="1">
      <w:start w:val="1"/>
      <w:numFmt w:val="bullet"/>
      <w:lvlText w:val=""/>
      <w:lvlJc w:val="left"/>
      <w:pPr>
        <w:ind w:left="2535" w:hanging="360"/>
      </w:pPr>
      <w:rPr>
        <w:rFonts w:ascii="Wingdings" w:hAnsi="Wingdings" w:hint="default"/>
      </w:rPr>
    </w:lvl>
    <w:lvl w:ilvl="3" w:tplc="04190001" w:tentative="1">
      <w:start w:val="1"/>
      <w:numFmt w:val="bullet"/>
      <w:lvlText w:val=""/>
      <w:lvlJc w:val="left"/>
      <w:pPr>
        <w:ind w:left="3255" w:hanging="360"/>
      </w:pPr>
      <w:rPr>
        <w:rFonts w:ascii="Symbol" w:hAnsi="Symbol" w:hint="default"/>
      </w:rPr>
    </w:lvl>
    <w:lvl w:ilvl="4" w:tplc="04190003" w:tentative="1">
      <w:start w:val="1"/>
      <w:numFmt w:val="bullet"/>
      <w:lvlText w:val="o"/>
      <w:lvlJc w:val="left"/>
      <w:pPr>
        <w:ind w:left="3975" w:hanging="360"/>
      </w:pPr>
      <w:rPr>
        <w:rFonts w:ascii="Courier New" w:hAnsi="Courier New" w:cs="Courier New" w:hint="default"/>
      </w:rPr>
    </w:lvl>
    <w:lvl w:ilvl="5" w:tplc="04190005" w:tentative="1">
      <w:start w:val="1"/>
      <w:numFmt w:val="bullet"/>
      <w:lvlText w:val=""/>
      <w:lvlJc w:val="left"/>
      <w:pPr>
        <w:ind w:left="4695" w:hanging="360"/>
      </w:pPr>
      <w:rPr>
        <w:rFonts w:ascii="Wingdings" w:hAnsi="Wingdings" w:hint="default"/>
      </w:rPr>
    </w:lvl>
    <w:lvl w:ilvl="6" w:tplc="04190001" w:tentative="1">
      <w:start w:val="1"/>
      <w:numFmt w:val="bullet"/>
      <w:lvlText w:val=""/>
      <w:lvlJc w:val="left"/>
      <w:pPr>
        <w:ind w:left="5415" w:hanging="360"/>
      </w:pPr>
      <w:rPr>
        <w:rFonts w:ascii="Symbol" w:hAnsi="Symbol" w:hint="default"/>
      </w:rPr>
    </w:lvl>
    <w:lvl w:ilvl="7" w:tplc="04190003" w:tentative="1">
      <w:start w:val="1"/>
      <w:numFmt w:val="bullet"/>
      <w:lvlText w:val="o"/>
      <w:lvlJc w:val="left"/>
      <w:pPr>
        <w:ind w:left="6135" w:hanging="360"/>
      </w:pPr>
      <w:rPr>
        <w:rFonts w:ascii="Courier New" w:hAnsi="Courier New" w:cs="Courier New" w:hint="default"/>
      </w:rPr>
    </w:lvl>
    <w:lvl w:ilvl="8" w:tplc="04190005" w:tentative="1">
      <w:start w:val="1"/>
      <w:numFmt w:val="bullet"/>
      <w:lvlText w:val=""/>
      <w:lvlJc w:val="left"/>
      <w:pPr>
        <w:ind w:left="6855" w:hanging="360"/>
      </w:pPr>
      <w:rPr>
        <w:rFonts w:ascii="Wingdings" w:hAnsi="Wingdings" w:hint="default"/>
      </w:rPr>
    </w:lvl>
  </w:abstractNum>
  <w:abstractNum w:abstractNumId="20" w15:restartNumberingAfterBreak="0">
    <w:nsid w:val="6BFF6664"/>
    <w:multiLevelType w:val="hybridMultilevel"/>
    <w:tmpl w:val="14D4482E"/>
    <w:lvl w:ilvl="0" w:tplc="A8DEF11A">
      <w:start w:val="1"/>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1" w15:restartNumberingAfterBreak="0">
    <w:nsid w:val="707E5ED6"/>
    <w:multiLevelType w:val="hybridMultilevel"/>
    <w:tmpl w:val="7C986C40"/>
    <w:lvl w:ilvl="0" w:tplc="FFCCC914">
      <w:start w:val="1"/>
      <w:numFmt w:val="decimal"/>
      <w:lvlText w:val="%1."/>
      <w:lvlJc w:val="left"/>
      <w:pPr>
        <w:ind w:left="1785" w:hanging="142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71995857"/>
    <w:multiLevelType w:val="multilevel"/>
    <w:tmpl w:val="00000012"/>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abstractNum>
  <w:abstractNum w:abstractNumId="23" w15:restartNumberingAfterBreak="0">
    <w:nsid w:val="786B7621"/>
    <w:multiLevelType w:val="hybridMultilevel"/>
    <w:tmpl w:val="5FE69648"/>
    <w:lvl w:ilvl="0" w:tplc="9DD6B6F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7"/>
  </w:num>
  <w:num w:numId="2">
    <w:abstractNumId w:val="19"/>
  </w:num>
  <w:num w:numId="3">
    <w:abstractNumId w:val="1"/>
  </w:num>
  <w:num w:numId="4">
    <w:abstractNumId w:val="7"/>
  </w:num>
  <w:num w:numId="5">
    <w:abstractNumId w:val="0"/>
  </w:num>
  <w:num w:numId="6">
    <w:abstractNumId w:val="20"/>
  </w:num>
  <w:num w:numId="7">
    <w:abstractNumId w:val="18"/>
  </w:num>
  <w:num w:numId="8">
    <w:abstractNumId w:val="22"/>
  </w:num>
  <w:num w:numId="9">
    <w:abstractNumId w:val="21"/>
  </w:num>
  <w:num w:numId="10">
    <w:abstractNumId w:val="3"/>
  </w:num>
  <w:num w:numId="11">
    <w:abstractNumId w:val="15"/>
  </w:num>
  <w:num w:numId="12">
    <w:abstractNumId w:val="9"/>
  </w:num>
  <w:num w:numId="13">
    <w:abstractNumId w:val="10"/>
  </w:num>
  <w:num w:numId="14">
    <w:abstractNumId w:val="13"/>
  </w:num>
  <w:num w:numId="15">
    <w:abstractNumId w:val="14"/>
  </w:num>
  <w:num w:numId="16">
    <w:abstractNumId w:val="23"/>
  </w:num>
  <w:num w:numId="17">
    <w:abstractNumId w:val="11"/>
  </w:num>
  <w:num w:numId="18">
    <w:abstractNumId w:val="4"/>
  </w:num>
  <w:num w:numId="19">
    <w:abstractNumId w:val="6"/>
  </w:num>
  <w:num w:numId="20">
    <w:abstractNumId w:val="12"/>
  </w:num>
  <w:num w:numId="21">
    <w:abstractNumId w:val="16"/>
  </w:num>
  <w:num w:numId="22">
    <w:abstractNumId w:val="2"/>
  </w:num>
  <w:num w:numId="23">
    <w:abstractNumId w:val="8"/>
  </w:num>
  <w:num w:numId="2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67E8"/>
    <w:rsid w:val="000014AA"/>
    <w:rsid w:val="0000735F"/>
    <w:rsid w:val="000109D3"/>
    <w:rsid w:val="00014EC8"/>
    <w:rsid w:val="000243BB"/>
    <w:rsid w:val="00047E67"/>
    <w:rsid w:val="00067CDA"/>
    <w:rsid w:val="00097E0A"/>
    <w:rsid w:val="000A6E1F"/>
    <w:rsid w:val="000B24DB"/>
    <w:rsid w:val="000C7ECD"/>
    <w:rsid w:val="000D2D51"/>
    <w:rsid w:val="000D4A50"/>
    <w:rsid w:val="000D5570"/>
    <w:rsid w:val="00107C3B"/>
    <w:rsid w:val="00110DC3"/>
    <w:rsid w:val="00113086"/>
    <w:rsid w:val="001450BB"/>
    <w:rsid w:val="001C6C6A"/>
    <w:rsid w:val="001D70BB"/>
    <w:rsid w:val="001E6EEC"/>
    <w:rsid w:val="001F5E3F"/>
    <w:rsid w:val="00202225"/>
    <w:rsid w:val="00204425"/>
    <w:rsid w:val="00206930"/>
    <w:rsid w:val="002167C1"/>
    <w:rsid w:val="002709CC"/>
    <w:rsid w:val="002B7D49"/>
    <w:rsid w:val="002C0FC4"/>
    <w:rsid w:val="002F044F"/>
    <w:rsid w:val="00306879"/>
    <w:rsid w:val="00320F4C"/>
    <w:rsid w:val="00354646"/>
    <w:rsid w:val="003561DE"/>
    <w:rsid w:val="0036679F"/>
    <w:rsid w:val="003C1C78"/>
    <w:rsid w:val="003C7E09"/>
    <w:rsid w:val="003D48A5"/>
    <w:rsid w:val="003E25CD"/>
    <w:rsid w:val="003E6D70"/>
    <w:rsid w:val="00416599"/>
    <w:rsid w:val="00433D33"/>
    <w:rsid w:val="004544B3"/>
    <w:rsid w:val="00470FB2"/>
    <w:rsid w:val="00483037"/>
    <w:rsid w:val="00493E89"/>
    <w:rsid w:val="004B527A"/>
    <w:rsid w:val="004C0584"/>
    <w:rsid w:val="004E1755"/>
    <w:rsid w:val="005726D3"/>
    <w:rsid w:val="0057749B"/>
    <w:rsid w:val="00597C14"/>
    <w:rsid w:val="005B4BEC"/>
    <w:rsid w:val="005C16DA"/>
    <w:rsid w:val="005C31CC"/>
    <w:rsid w:val="005C4A9D"/>
    <w:rsid w:val="005F0004"/>
    <w:rsid w:val="005F5DD2"/>
    <w:rsid w:val="00626800"/>
    <w:rsid w:val="00637FFB"/>
    <w:rsid w:val="0067079C"/>
    <w:rsid w:val="00672BE0"/>
    <w:rsid w:val="00682B13"/>
    <w:rsid w:val="00682B2A"/>
    <w:rsid w:val="006A0BBE"/>
    <w:rsid w:val="006A67E8"/>
    <w:rsid w:val="006C1701"/>
    <w:rsid w:val="006E0D6C"/>
    <w:rsid w:val="007256B6"/>
    <w:rsid w:val="00752154"/>
    <w:rsid w:val="007616B1"/>
    <w:rsid w:val="00762F6A"/>
    <w:rsid w:val="00765E35"/>
    <w:rsid w:val="0077429E"/>
    <w:rsid w:val="0079687C"/>
    <w:rsid w:val="007A2A50"/>
    <w:rsid w:val="007B1745"/>
    <w:rsid w:val="008224EE"/>
    <w:rsid w:val="0082659F"/>
    <w:rsid w:val="00827FC0"/>
    <w:rsid w:val="00837C5B"/>
    <w:rsid w:val="00855498"/>
    <w:rsid w:val="00891B7B"/>
    <w:rsid w:val="00894106"/>
    <w:rsid w:val="008C3962"/>
    <w:rsid w:val="008D55CC"/>
    <w:rsid w:val="008F35C9"/>
    <w:rsid w:val="0090458A"/>
    <w:rsid w:val="00924979"/>
    <w:rsid w:val="00994971"/>
    <w:rsid w:val="009D402C"/>
    <w:rsid w:val="009D6076"/>
    <w:rsid w:val="009E1017"/>
    <w:rsid w:val="009E305B"/>
    <w:rsid w:val="009F09E5"/>
    <w:rsid w:val="009F4D08"/>
    <w:rsid w:val="00A0467F"/>
    <w:rsid w:val="00A06929"/>
    <w:rsid w:val="00A133FC"/>
    <w:rsid w:val="00A15106"/>
    <w:rsid w:val="00A30C54"/>
    <w:rsid w:val="00A62ABD"/>
    <w:rsid w:val="00A669B5"/>
    <w:rsid w:val="00A67F66"/>
    <w:rsid w:val="00A736F3"/>
    <w:rsid w:val="00AB0513"/>
    <w:rsid w:val="00AB4829"/>
    <w:rsid w:val="00AB54E0"/>
    <w:rsid w:val="00AC4A9D"/>
    <w:rsid w:val="00AD2A77"/>
    <w:rsid w:val="00AD41F9"/>
    <w:rsid w:val="00AD46C3"/>
    <w:rsid w:val="00B0293C"/>
    <w:rsid w:val="00B2773E"/>
    <w:rsid w:val="00B33A72"/>
    <w:rsid w:val="00B4070C"/>
    <w:rsid w:val="00B50715"/>
    <w:rsid w:val="00B75E07"/>
    <w:rsid w:val="00BA1ACC"/>
    <w:rsid w:val="00BA1C02"/>
    <w:rsid w:val="00BB6DCE"/>
    <w:rsid w:val="00BC0E93"/>
    <w:rsid w:val="00BC1149"/>
    <w:rsid w:val="00BE54A9"/>
    <w:rsid w:val="00BE68AA"/>
    <w:rsid w:val="00C0329C"/>
    <w:rsid w:val="00C36A7F"/>
    <w:rsid w:val="00C36FF7"/>
    <w:rsid w:val="00C41DA7"/>
    <w:rsid w:val="00C434F8"/>
    <w:rsid w:val="00C524B5"/>
    <w:rsid w:val="00C534C1"/>
    <w:rsid w:val="00C63565"/>
    <w:rsid w:val="00C66413"/>
    <w:rsid w:val="00C97C28"/>
    <w:rsid w:val="00CA59AF"/>
    <w:rsid w:val="00CB2208"/>
    <w:rsid w:val="00CB6CA0"/>
    <w:rsid w:val="00CD3CE2"/>
    <w:rsid w:val="00CE12CA"/>
    <w:rsid w:val="00CF3E02"/>
    <w:rsid w:val="00CF5C29"/>
    <w:rsid w:val="00CF6310"/>
    <w:rsid w:val="00D260CD"/>
    <w:rsid w:val="00D33F84"/>
    <w:rsid w:val="00D3484E"/>
    <w:rsid w:val="00D42973"/>
    <w:rsid w:val="00D503ED"/>
    <w:rsid w:val="00D67961"/>
    <w:rsid w:val="00D83C9F"/>
    <w:rsid w:val="00DA093F"/>
    <w:rsid w:val="00DA1F2A"/>
    <w:rsid w:val="00DD0830"/>
    <w:rsid w:val="00DD4628"/>
    <w:rsid w:val="00E13445"/>
    <w:rsid w:val="00E164CF"/>
    <w:rsid w:val="00E1708F"/>
    <w:rsid w:val="00E2076F"/>
    <w:rsid w:val="00E302B3"/>
    <w:rsid w:val="00E57E6D"/>
    <w:rsid w:val="00E703A1"/>
    <w:rsid w:val="00E72F53"/>
    <w:rsid w:val="00E827C3"/>
    <w:rsid w:val="00E96680"/>
    <w:rsid w:val="00EA2983"/>
    <w:rsid w:val="00EA2ECA"/>
    <w:rsid w:val="00EA411A"/>
    <w:rsid w:val="00EB4FF0"/>
    <w:rsid w:val="00ED6D8D"/>
    <w:rsid w:val="00EF1A30"/>
    <w:rsid w:val="00EF4CB2"/>
    <w:rsid w:val="00F14D3E"/>
    <w:rsid w:val="00F17776"/>
    <w:rsid w:val="00F17F56"/>
    <w:rsid w:val="00F2160D"/>
    <w:rsid w:val="00F33110"/>
    <w:rsid w:val="00F475A3"/>
    <w:rsid w:val="00F56562"/>
    <w:rsid w:val="00F64A22"/>
    <w:rsid w:val="00F8060F"/>
    <w:rsid w:val="00F82CFF"/>
    <w:rsid w:val="00FA2CCA"/>
    <w:rsid w:val="00FA6AA2"/>
    <w:rsid w:val="00FD7752"/>
    <w:rsid w:val="00FE0CFD"/>
    <w:rsid w:val="00FE2155"/>
    <w:rsid w:val="00FE75D6"/>
    <w:rsid w:val="00FF35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3CFF73"/>
  <w15:docId w15:val="{18727711-E129-4B59-BD3B-8FEF95C3FD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uiPriority w:val="9"/>
    <w:qFormat/>
    <w:rsid w:val="005C4A9D"/>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bleParagraph">
    <w:name w:val="Table Paragraph"/>
    <w:basedOn w:val="a"/>
    <w:qFormat/>
    <w:rsid w:val="00F17776"/>
    <w:pPr>
      <w:widowControl w:val="0"/>
      <w:autoSpaceDE w:val="0"/>
      <w:autoSpaceDN w:val="0"/>
      <w:spacing w:after="0" w:line="240" w:lineRule="auto"/>
    </w:pPr>
    <w:rPr>
      <w:rFonts w:ascii="Times New Roman" w:eastAsia="Times New Roman" w:hAnsi="Times New Roman" w:cs="Times New Roman"/>
      <w:lang w:eastAsia="ru-RU" w:bidi="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
    <w:rsid w:val="00F17776"/>
    <w:pPr>
      <w:widowControl w:val="0"/>
      <w:autoSpaceDE w:val="0"/>
      <w:autoSpaceDN w:val="0"/>
      <w:adjustRightInd w:val="0"/>
      <w:spacing w:after="0" w:line="240" w:lineRule="auto"/>
    </w:pPr>
    <w:rPr>
      <w:rFonts w:ascii="Times New Roman" w:eastAsia="Times New Roman" w:hAnsi="Times New Roman" w:cs="Times New Roman"/>
      <w:sz w:val="20"/>
      <w:szCs w:val="20"/>
      <w:lang w:val="x-none" w:eastAsia="x-none"/>
    </w:rPr>
  </w:style>
  <w:style w:type="character" w:customStyle="1" w:styleId="a4">
    <w:name w:val="Текст сноски Знак"/>
    <w:basedOn w:val="a0"/>
    <w:uiPriority w:val="99"/>
    <w:semiHidden/>
    <w:rsid w:val="00F17776"/>
    <w:rPr>
      <w:sz w:val="20"/>
      <w:szCs w:val="20"/>
    </w:rPr>
  </w:style>
  <w:style w:type="character" w:styleId="a5">
    <w:name w:val="footnote reference"/>
    <w:rsid w:val="00F17776"/>
    <w:rPr>
      <w:vertAlign w:val="superscript"/>
    </w:rPr>
  </w:style>
  <w:style w:type="character" w:customStyle="1" w:styleId="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F17776"/>
    <w:rPr>
      <w:rFonts w:ascii="Times New Roman" w:eastAsia="Times New Roman" w:hAnsi="Times New Roman" w:cs="Times New Roman"/>
      <w:sz w:val="20"/>
      <w:szCs w:val="20"/>
      <w:lang w:val="x-none" w:eastAsia="x-none"/>
    </w:rPr>
  </w:style>
  <w:style w:type="character" w:customStyle="1" w:styleId="FontStyle12">
    <w:name w:val="Font Style12"/>
    <w:rsid w:val="00F17776"/>
    <w:rPr>
      <w:rFonts w:ascii="Times New Roman" w:hAnsi="Times New Roman" w:cs="Times New Roman"/>
      <w:sz w:val="26"/>
      <w:szCs w:val="26"/>
    </w:rPr>
  </w:style>
  <w:style w:type="paragraph" w:customStyle="1" w:styleId="Style2">
    <w:name w:val="Style2"/>
    <w:basedOn w:val="a"/>
    <w:rsid w:val="00F17776"/>
    <w:pPr>
      <w:widowControl w:val="0"/>
      <w:autoSpaceDE w:val="0"/>
      <w:autoSpaceDN w:val="0"/>
      <w:adjustRightInd w:val="0"/>
      <w:spacing w:after="0" w:line="484" w:lineRule="exact"/>
      <w:ind w:firstLine="715"/>
      <w:jc w:val="both"/>
    </w:pPr>
    <w:rPr>
      <w:rFonts w:ascii="Times New Roman" w:eastAsia="Times New Roman" w:hAnsi="Times New Roman" w:cs="Times New Roman"/>
      <w:sz w:val="24"/>
      <w:szCs w:val="24"/>
      <w:lang w:eastAsia="ru-RU"/>
    </w:rPr>
  </w:style>
  <w:style w:type="paragraph" w:styleId="a6">
    <w:name w:val="List Paragraph"/>
    <w:aliases w:val="2 Спс точк"/>
    <w:basedOn w:val="a"/>
    <w:link w:val="a7"/>
    <w:uiPriority w:val="34"/>
    <w:qFormat/>
    <w:rsid w:val="00F17776"/>
    <w:pPr>
      <w:ind w:left="720"/>
      <w:contextualSpacing/>
    </w:pPr>
  </w:style>
  <w:style w:type="character" w:customStyle="1" w:styleId="a7">
    <w:name w:val="Абзац списка Знак"/>
    <w:aliases w:val="2 Спс точк Знак"/>
    <w:link w:val="a6"/>
    <w:uiPriority w:val="34"/>
    <w:locked/>
    <w:rsid w:val="00F17776"/>
  </w:style>
  <w:style w:type="paragraph" w:customStyle="1" w:styleId="ConsPlusNormal">
    <w:name w:val="ConsPlusNormal"/>
    <w:rsid w:val="0082659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10">
    <w:name w:val="Заголовок 1 Знак"/>
    <w:basedOn w:val="a0"/>
    <w:link w:val="1"/>
    <w:uiPriority w:val="9"/>
    <w:rsid w:val="005C4A9D"/>
    <w:rPr>
      <w:rFonts w:ascii="Times New Roman" w:eastAsia="Times New Roman" w:hAnsi="Times New Roman" w:cs="Times New Roman"/>
      <w:b/>
      <w:bCs/>
      <w:kern w:val="36"/>
      <w:sz w:val="48"/>
      <w:szCs w:val="48"/>
      <w:lang w:eastAsia="ru-RU"/>
    </w:rPr>
  </w:style>
  <w:style w:type="character" w:customStyle="1" w:styleId="5">
    <w:name w:val="Основной текст (5)_"/>
    <w:link w:val="50"/>
    <w:rsid w:val="00BE54A9"/>
    <w:rPr>
      <w:b/>
      <w:bCs/>
      <w:sz w:val="32"/>
      <w:szCs w:val="32"/>
      <w:shd w:val="clear" w:color="auto" w:fill="FFFFFF"/>
    </w:rPr>
  </w:style>
  <w:style w:type="paragraph" w:customStyle="1" w:styleId="50">
    <w:name w:val="Основной текст (5)"/>
    <w:basedOn w:val="a"/>
    <w:link w:val="5"/>
    <w:rsid w:val="00BE54A9"/>
    <w:pPr>
      <w:widowControl w:val="0"/>
      <w:shd w:val="clear" w:color="auto" w:fill="FFFFFF"/>
      <w:spacing w:before="2820" w:after="840" w:line="240" w:lineRule="atLeast"/>
      <w:jc w:val="center"/>
    </w:pPr>
    <w:rPr>
      <w:b/>
      <w:bCs/>
      <w:sz w:val="32"/>
      <w:szCs w:val="32"/>
    </w:rPr>
  </w:style>
  <w:style w:type="paragraph" w:customStyle="1" w:styleId="11">
    <w:name w:val="Обычный1"/>
    <w:rsid w:val="00BE54A9"/>
    <w:pPr>
      <w:spacing w:before="100" w:after="100" w:line="240" w:lineRule="auto"/>
    </w:pPr>
    <w:rPr>
      <w:rFonts w:ascii="Times New Roman" w:eastAsia="Calibri" w:hAnsi="Times New Roman" w:cs="Times New Roman"/>
      <w:color w:val="000000"/>
      <w:sz w:val="24"/>
      <w:szCs w:val="24"/>
    </w:rPr>
  </w:style>
  <w:style w:type="character" w:styleId="a8">
    <w:name w:val="Hyperlink"/>
    <w:basedOn w:val="a0"/>
    <w:uiPriority w:val="99"/>
    <w:unhideWhenUsed/>
    <w:rsid w:val="007616B1"/>
    <w:rPr>
      <w:color w:val="0000FF"/>
      <w:u w:val="single"/>
    </w:rPr>
  </w:style>
  <w:style w:type="character" w:customStyle="1" w:styleId="20">
    <w:name w:val="Основной текст (2)_"/>
    <w:link w:val="21"/>
    <w:rsid w:val="00E96680"/>
    <w:rPr>
      <w:sz w:val="28"/>
      <w:szCs w:val="28"/>
      <w:shd w:val="clear" w:color="auto" w:fill="FFFFFF"/>
    </w:rPr>
  </w:style>
  <w:style w:type="paragraph" w:customStyle="1" w:styleId="21">
    <w:name w:val="Основной текст (2)1"/>
    <w:basedOn w:val="a"/>
    <w:link w:val="20"/>
    <w:rsid w:val="00E96680"/>
    <w:pPr>
      <w:widowControl w:val="0"/>
      <w:shd w:val="clear" w:color="auto" w:fill="FFFFFF"/>
      <w:spacing w:after="180" w:line="317" w:lineRule="exact"/>
      <w:jc w:val="right"/>
    </w:pPr>
    <w:rPr>
      <w:sz w:val="28"/>
      <w:szCs w:val="28"/>
    </w:rPr>
  </w:style>
  <w:style w:type="character" w:customStyle="1" w:styleId="22">
    <w:name w:val="Основной текст (2)2"/>
    <w:rsid w:val="00E96680"/>
    <w:rPr>
      <w:rFonts w:ascii="Times New Roman" w:hAnsi="Times New Roman" w:cs="Times New Roman"/>
      <w:sz w:val="28"/>
      <w:szCs w:val="28"/>
      <w:u w:val="single"/>
      <w:lang w:val="en-US" w:eastAsia="en-US" w:bidi="ar-SA"/>
    </w:rPr>
  </w:style>
  <w:style w:type="paragraph" w:styleId="a9">
    <w:name w:val="footer"/>
    <w:basedOn w:val="a"/>
    <w:link w:val="aa"/>
    <w:uiPriority w:val="99"/>
    <w:rsid w:val="00E96680"/>
    <w:pPr>
      <w:tabs>
        <w:tab w:val="center" w:pos="4677"/>
        <w:tab w:val="right" w:pos="9355"/>
      </w:tabs>
      <w:spacing w:after="0" w:line="240" w:lineRule="auto"/>
    </w:pPr>
    <w:rPr>
      <w:rFonts w:ascii="Calibri" w:eastAsia="Calibri" w:hAnsi="Calibri" w:cs="Times New Roman"/>
      <w:sz w:val="28"/>
      <w:szCs w:val="20"/>
      <w:lang w:eastAsia="ru-RU"/>
    </w:rPr>
  </w:style>
  <w:style w:type="character" w:customStyle="1" w:styleId="aa">
    <w:name w:val="Нижний колонтитул Знак"/>
    <w:basedOn w:val="a0"/>
    <w:link w:val="a9"/>
    <w:uiPriority w:val="99"/>
    <w:rsid w:val="00E96680"/>
    <w:rPr>
      <w:rFonts w:ascii="Calibri" w:eastAsia="Calibri" w:hAnsi="Calibri" w:cs="Times New Roman"/>
      <w:sz w:val="28"/>
      <w:szCs w:val="20"/>
      <w:lang w:eastAsia="ru-RU"/>
    </w:rPr>
  </w:style>
  <w:style w:type="character" w:styleId="ab">
    <w:name w:val="page number"/>
    <w:basedOn w:val="a0"/>
    <w:rsid w:val="00E96680"/>
  </w:style>
  <w:style w:type="paragraph" w:styleId="ac">
    <w:name w:val="Body Text"/>
    <w:basedOn w:val="a"/>
    <w:link w:val="ad"/>
    <w:rsid w:val="00BB6DCE"/>
    <w:pPr>
      <w:spacing w:after="0" w:line="360" w:lineRule="auto"/>
      <w:ind w:right="-170"/>
      <w:jc w:val="center"/>
    </w:pPr>
    <w:rPr>
      <w:rFonts w:ascii="Times New Roman" w:eastAsia="Calibri" w:hAnsi="Times New Roman" w:cs="Times New Roman"/>
      <w:b/>
      <w:sz w:val="20"/>
      <w:szCs w:val="20"/>
      <w:lang w:val="x-none" w:eastAsia="ru-RU"/>
    </w:rPr>
  </w:style>
  <w:style w:type="character" w:customStyle="1" w:styleId="ad">
    <w:name w:val="Основной текст Знак"/>
    <w:basedOn w:val="a0"/>
    <w:link w:val="ac"/>
    <w:rsid w:val="00BB6DCE"/>
    <w:rPr>
      <w:rFonts w:ascii="Times New Roman" w:eastAsia="Calibri" w:hAnsi="Times New Roman" w:cs="Times New Roman"/>
      <w:b/>
      <w:sz w:val="20"/>
      <w:szCs w:val="20"/>
      <w:lang w:val="x-none" w:eastAsia="ru-RU"/>
    </w:rPr>
  </w:style>
  <w:style w:type="table" w:styleId="ae">
    <w:name w:val="Table Grid"/>
    <w:basedOn w:val="a1"/>
    <w:uiPriority w:val="59"/>
    <w:rsid w:val="00FA2C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header"/>
    <w:basedOn w:val="a"/>
    <w:link w:val="af0"/>
    <w:uiPriority w:val="99"/>
    <w:unhideWhenUsed/>
    <w:rsid w:val="009F4D08"/>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9F4D08"/>
  </w:style>
  <w:style w:type="paragraph" w:styleId="af1">
    <w:name w:val="TOC Heading"/>
    <w:basedOn w:val="1"/>
    <w:next w:val="a"/>
    <w:uiPriority w:val="39"/>
    <w:unhideWhenUsed/>
    <w:qFormat/>
    <w:rsid w:val="00A736F3"/>
    <w:pPr>
      <w:keepNext/>
      <w:keepLines/>
      <w:spacing w:before="240" w:beforeAutospacing="0" w:after="0" w:afterAutospacing="0" w:line="259" w:lineRule="auto"/>
      <w:outlineLvl w:val="9"/>
    </w:pPr>
    <w:rPr>
      <w:rFonts w:asciiTheme="majorHAnsi" w:eastAsiaTheme="majorEastAsia" w:hAnsiTheme="majorHAnsi" w:cstheme="majorBidi"/>
      <w:b w:val="0"/>
      <w:bCs w:val="0"/>
      <w:color w:val="2E74B5" w:themeColor="accent1" w:themeShade="BF"/>
      <w:kern w:val="0"/>
      <w:sz w:val="32"/>
      <w:szCs w:val="32"/>
    </w:rPr>
  </w:style>
  <w:style w:type="paragraph" w:styleId="12">
    <w:name w:val="toc 1"/>
    <w:basedOn w:val="a"/>
    <w:next w:val="a"/>
    <w:autoRedefine/>
    <w:uiPriority w:val="39"/>
    <w:unhideWhenUsed/>
    <w:rsid w:val="00A736F3"/>
    <w:pPr>
      <w:spacing w:after="100"/>
    </w:pPr>
  </w:style>
  <w:style w:type="paragraph" w:styleId="af2">
    <w:name w:val="Balloon Text"/>
    <w:basedOn w:val="a"/>
    <w:link w:val="af3"/>
    <w:uiPriority w:val="99"/>
    <w:semiHidden/>
    <w:unhideWhenUsed/>
    <w:rsid w:val="00107C3B"/>
    <w:pPr>
      <w:spacing w:after="0" w:line="240" w:lineRule="auto"/>
    </w:pPr>
    <w:rPr>
      <w:rFonts w:ascii="Tahoma" w:hAnsi="Tahoma" w:cs="Tahoma"/>
      <w:sz w:val="16"/>
      <w:szCs w:val="16"/>
    </w:rPr>
  </w:style>
  <w:style w:type="character" w:customStyle="1" w:styleId="af3">
    <w:name w:val="Текст выноски Знак"/>
    <w:basedOn w:val="a0"/>
    <w:link w:val="af2"/>
    <w:uiPriority w:val="99"/>
    <w:semiHidden/>
    <w:rsid w:val="00107C3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7307681">
      <w:bodyDiv w:val="1"/>
      <w:marLeft w:val="0"/>
      <w:marRight w:val="0"/>
      <w:marTop w:val="0"/>
      <w:marBottom w:val="0"/>
      <w:divBdr>
        <w:top w:val="none" w:sz="0" w:space="0" w:color="auto"/>
        <w:left w:val="none" w:sz="0" w:space="0" w:color="auto"/>
        <w:bottom w:val="none" w:sz="0" w:space="0" w:color="auto"/>
        <w:right w:val="none" w:sz="0" w:space="0" w:color="auto"/>
      </w:divBdr>
    </w:div>
    <w:div w:id="1714426633">
      <w:bodyDiv w:val="1"/>
      <w:marLeft w:val="0"/>
      <w:marRight w:val="0"/>
      <w:marTop w:val="0"/>
      <w:marBottom w:val="0"/>
      <w:divBdr>
        <w:top w:val="none" w:sz="0" w:space="0" w:color="auto"/>
        <w:left w:val="none" w:sz="0" w:space="0" w:color="auto"/>
        <w:bottom w:val="none" w:sz="0" w:space="0" w:color="auto"/>
        <w:right w:val="none" w:sz="0" w:space="0" w:color="auto"/>
      </w:divBdr>
    </w:div>
    <w:div w:id="1832021029">
      <w:bodyDiv w:val="1"/>
      <w:marLeft w:val="0"/>
      <w:marRight w:val="0"/>
      <w:marTop w:val="0"/>
      <w:marBottom w:val="0"/>
      <w:divBdr>
        <w:top w:val="none" w:sz="0" w:space="0" w:color="auto"/>
        <w:left w:val="none" w:sz="0" w:space="0" w:color="auto"/>
        <w:bottom w:val="none" w:sz="0" w:space="0" w:color="auto"/>
        <w:right w:val="none" w:sz="0" w:space="0" w:color="auto"/>
      </w:divBdr>
    </w:div>
    <w:div w:id="1861815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onlinelibrary.wiley.com/" TargetMode="External"/><Relationship Id="rId5" Type="http://schemas.openxmlformats.org/officeDocument/2006/relationships/webSettings" Target="webSettings.xml"/><Relationship Id="rId10" Type="http://schemas.openxmlformats.org/officeDocument/2006/relationships/hyperlink" Target="http://elib.fa.ru/" TargetMode="Externa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8691B4-2E52-4679-A653-2B021DF146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26</Pages>
  <Words>7613</Words>
  <Characters>43395</Characters>
  <Application>Microsoft Office Word</Application>
  <DocSecurity>0</DocSecurity>
  <Lines>361</Lines>
  <Paragraphs>101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Постовая Галина Николаевна</dc:creator>
  <cp:lastModifiedBy>Иванова Карина Николаевна</cp:lastModifiedBy>
  <cp:revision>11</cp:revision>
  <dcterms:created xsi:type="dcterms:W3CDTF">2022-11-07T06:31:00Z</dcterms:created>
  <dcterms:modified xsi:type="dcterms:W3CDTF">2022-12-22T09:40:00Z</dcterms:modified>
</cp:coreProperties>
</file>